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C03D22" w14:textId="77777777" w:rsidR="00057801" w:rsidRDefault="00000000">
      <w:pPr>
        <w:pStyle w:val="Title"/>
      </w:pPr>
      <w:r>
        <w:t xml:space="preserve">Measurement in </w:t>
      </w:r>
      <w:proofErr w:type="spellStart"/>
      <w:r>
        <w:t>Jamovi</w:t>
      </w:r>
      <w:proofErr w:type="spellEnd"/>
    </w:p>
    <w:p w14:paraId="47F64201" w14:textId="77777777" w:rsidR="00057801" w:rsidRDefault="00000000">
      <w:pPr>
        <w:spacing w:after="400"/>
        <w:jc w:val="center"/>
      </w:pPr>
      <w:r>
        <w:rPr>
          <w:color w:val="666666"/>
          <w:sz w:val="28"/>
          <w:szCs w:val="28"/>
        </w:rPr>
        <w:t>A Student-Friendly Guide for Chapter 4: Measurement</w:t>
      </w:r>
    </w:p>
    <w:p w14:paraId="4D4EF58E" w14:textId="77777777" w:rsidR="00057801" w:rsidRDefault="00000000">
      <w:pPr>
        <w:pStyle w:val="Heading1"/>
      </w:pPr>
      <w:r>
        <w:t xml:space="preserve">Welcome Back to </w:t>
      </w:r>
      <w:proofErr w:type="spellStart"/>
      <w:r>
        <w:t>Jamovi</w:t>
      </w:r>
      <w:proofErr w:type="spellEnd"/>
      <w:r>
        <w:t>!</w:t>
      </w:r>
    </w:p>
    <w:p w14:paraId="692F3694" w14:textId="77777777" w:rsidR="00057801" w:rsidRDefault="00000000">
      <w:r>
        <w:t xml:space="preserve">Great job completing Chapter 3! You've already learned how to open data files, run descriptive statistics, and create visualizations in </w:t>
      </w:r>
      <w:proofErr w:type="spellStart"/>
      <w:r>
        <w:t>Jamovi</w:t>
      </w:r>
      <w:proofErr w:type="spellEnd"/>
      <w:r>
        <w:t>. Those foundational skills will serve you well in this chapter.</w:t>
      </w:r>
    </w:p>
    <w:p w14:paraId="534DBE7B" w14:textId="77777777" w:rsidR="00057801" w:rsidRDefault="00000000">
      <w:r>
        <w:t>In Chapter 4, we're going to build on what you know and learn some new skills:</w:t>
      </w:r>
    </w:p>
    <w:p w14:paraId="6891520B" w14:textId="77777777" w:rsidR="00057801" w:rsidRDefault="00000000">
      <w:pPr>
        <w:pStyle w:val="ListParagraph"/>
        <w:numPr>
          <w:ilvl w:val="0"/>
          <w:numId w:val="2"/>
        </w:numPr>
      </w:pPr>
      <w:r>
        <w:rPr>
          <w:b/>
          <w:bCs/>
        </w:rPr>
        <w:t xml:space="preserve">Computing new variables </w:t>
      </w:r>
      <w:r>
        <w:t>— like adding up scale items to create total scores</w:t>
      </w:r>
    </w:p>
    <w:p w14:paraId="2A055646" w14:textId="77777777" w:rsidR="00057801" w:rsidRDefault="00000000">
      <w:pPr>
        <w:pStyle w:val="ListParagraph"/>
        <w:numPr>
          <w:ilvl w:val="0"/>
          <w:numId w:val="2"/>
        </w:numPr>
      </w:pPr>
      <w:r>
        <w:rPr>
          <w:b/>
          <w:bCs/>
        </w:rPr>
        <w:t xml:space="preserve">Calculating reliability </w:t>
      </w:r>
      <w:r>
        <w:t>— specifically Cronbach's alpha to see if scale items work together</w:t>
      </w:r>
    </w:p>
    <w:p w14:paraId="29CB92F3" w14:textId="77777777" w:rsidR="00057801" w:rsidRDefault="00000000">
      <w:pPr>
        <w:pStyle w:val="ListParagraph"/>
        <w:numPr>
          <w:ilvl w:val="0"/>
          <w:numId w:val="2"/>
        </w:numPr>
      </w:pPr>
      <w:r>
        <w:rPr>
          <w:b/>
          <w:bCs/>
        </w:rPr>
        <w:t xml:space="preserve">Setting measurement levels </w:t>
      </w:r>
      <w:r>
        <w:t xml:space="preserve">— telling </w:t>
      </w:r>
      <w:proofErr w:type="spellStart"/>
      <w:r>
        <w:t>Jamovi</w:t>
      </w:r>
      <w:proofErr w:type="spellEnd"/>
      <w:r>
        <w:t xml:space="preserve"> whether your variables are nominal, ordinal, or continuous</w:t>
      </w:r>
    </w:p>
    <w:p w14:paraId="01D12DC0" w14:textId="77777777" w:rsidR="00057801" w:rsidRDefault="00000000">
      <w:pPr>
        <w:pStyle w:val="ListParagraph"/>
        <w:numPr>
          <w:ilvl w:val="0"/>
          <w:numId w:val="2"/>
        </w:numPr>
      </w:pPr>
      <w:r>
        <w:rPr>
          <w:b/>
          <w:bCs/>
        </w:rPr>
        <w:t xml:space="preserve">Creating histograms </w:t>
      </w:r>
      <w:r>
        <w:t>— to visualize distributions of clinical measures</w:t>
      </w:r>
    </w:p>
    <w:p w14:paraId="50D4DE70" w14:textId="77777777" w:rsidR="00057801" w:rsidRDefault="00000000">
      <w:pPr>
        <w:shd w:val="clear" w:color="auto" w:fill="E8F5E9"/>
        <w:spacing w:before="200"/>
      </w:pPr>
      <w:r>
        <w:rPr>
          <w:b/>
          <w:bCs/>
        </w:rPr>
        <w:t xml:space="preserve">🔄 Building on Chapter 3: </w:t>
      </w:r>
      <w:r>
        <w:t>Remember how you opened data files and ran Descriptives in Chapter 3? You'll use those same skills here! The main difference is that now you'll also learn to create new variables by combining existing ones.</w:t>
      </w:r>
    </w:p>
    <w:p w14:paraId="116657AB" w14:textId="77777777" w:rsidR="00057801" w:rsidRDefault="00000000">
      <w:pPr>
        <w:pStyle w:val="Heading1"/>
      </w:pPr>
      <w:r>
        <w:t>Opening the Chapter 4 Data File</w:t>
      </w:r>
    </w:p>
    <w:p w14:paraId="1E3DF199" w14:textId="77777777" w:rsidR="00057801" w:rsidRDefault="00000000">
      <w:r>
        <w:t>Just like in Chapter 3, we'll start by downloading and opening a data file. This time, we're working with clinical measurement scales.</w:t>
      </w:r>
    </w:p>
    <w:p w14:paraId="496A3015" w14:textId="77777777" w:rsidR="00057801" w:rsidRDefault="00000000">
      <w:pPr>
        <w:pStyle w:val="Heading2"/>
      </w:pPr>
      <w:r>
        <w:t>Step-by-Step: Getting Your Data</w:t>
      </w:r>
    </w:p>
    <w:p w14:paraId="09C363A2" w14:textId="77777777" w:rsidR="00057801" w:rsidRDefault="00000000">
      <w:pPr>
        <w:pStyle w:val="ListParagraph"/>
        <w:numPr>
          <w:ilvl w:val="0"/>
          <w:numId w:val="3"/>
        </w:numPr>
      </w:pPr>
      <w:r>
        <w:rPr>
          <w:b/>
          <w:bCs/>
        </w:rPr>
        <w:t xml:space="preserve">Download the data file </w:t>
      </w:r>
      <w:r>
        <w:t>from the OSF page (</w:t>
      </w:r>
      <w:r>
        <w:rPr>
          <w:b/>
          <w:bCs/>
        </w:rPr>
        <w:t>https://osf.io/a8kev/</w:t>
      </w:r>
      <w:r>
        <w:t>). Navigate to the "Ch. 4 – Measurement" folder.</w:t>
      </w:r>
    </w:p>
    <w:p w14:paraId="27D1F4B3" w14:textId="77777777" w:rsidR="00057801" w:rsidRDefault="00000000">
      <w:pPr>
        <w:pStyle w:val="ListParagraph"/>
        <w:numPr>
          <w:ilvl w:val="0"/>
          <w:numId w:val="3"/>
        </w:numPr>
      </w:pPr>
      <w:r>
        <w:rPr>
          <w:b/>
          <w:bCs/>
        </w:rPr>
        <w:t xml:space="preserve">Download the .csv file </w:t>
      </w:r>
      <w:r>
        <w:t>(RITC_DATA_CH04_Measurement.csv).</w:t>
      </w:r>
    </w:p>
    <w:p w14:paraId="3CA54F5E" w14:textId="77777777" w:rsidR="00057801" w:rsidRDefault="00000000">
      <w:pPr>
        <w:pStyle w:val="ListParagraph"/>
        <w:numPr>
          <w:ilvl w:val="0"/>
          <w:numId w:val="3"/>
        </w:numPr>
      </w:pPr>
      <w:r>
        <w:rPr>
          <w:b/>
          <w:bCs/>
        </w:rPr>
        <w:t xml:space="preserve">Open </w:t>
      </w:r>
      <w:proofErr w:type="spellStart"/>
      <w:r>
        <w:rPr>
          <w:b/>
          <w:bCs/>
        </w:rPr>
        <w:t>Jamovi</w:t>
      </w:r>
      <w:proofErr w:type="spellEnd"/>
      <w:r>
        <w:rPr>
          <w:b/>
          <w:bCs/>
        </w:rPr>
        <w:t xml:space="preserve"> </w:t>
      </w:r>
      <w:r>
        <w:t>and click the ☰ menu → Open → navigate to your file.</w:t>
      </w:r>
    </w:p>
    <w:p w14:paraId="2CE2A8E9" w14:textId="77777777" w:rsidR="00057801" w:rsidRDefault="00000000">
      <w:pPr>
        <w:spacing w:before="200"/>
      </w:pPr>
      <w:r>
        <w:t>Once opened, you'll see data from about 500 participants who completed four clinical measurement scales:</w:t>
      </w:r>
    </w:p>
    <w:p w14:paraId="0E76AB5E" w14:textId="77777777" w:rsidR="00057801" w:rsidRDefault="00000000">
      <w:pPr>
        <w:pStyle w:val="ListParagraph"/>
        <w:numPr>
          <w:ilvl w:val="0"/>
          <w:numId w:val="2"/>
        </w:numPr>
      </w:pPr>
      <w:r>
        <w:rPr>
          <w:b/>
          <w:bCs/>
        </w:rPr>
        <w:t xml:space="preserve">GAD-7 </w:t>
      </w:r>
      <w:r>
        <w:t>— Generalized Anxiety Disorder scale (7 items: Anx_1 through Anx_7)</w:t>
      </w:r>
    </w:p>
    <w:p w14:paraId="7998FBE1" w14:textId="77777777" w:rsidR="00057801" w:rsidRDefault="00000000">
      <w:pPr>
        <w:pStyle w:val="ListParagraph"/>
        <w:numPr>
          <w:ilvl w:val="0"/>
          <w:numId w:val="2"/>
        </w:numPr>
      </w:pPr>
      <w:r>
        <w:rPr>
          <w:b/>
          <w:bCs/>
        </w:rPr>
        <w:t xml:space="preserve">PHQ-9 </w:t>
      </w:r>
      <w:r>
        <w:t>— Depression scale (9 items)</w:t>
      </w:r>
    </w:p>
    <w:p w14:paraId="7D03D28F" w14:textId="77777777" w:rsidR="00057801" w:rsidRDefault="00000000">
      <w:pPr>
        <w:pStyle w:val="ListParagraph"/>
        <w:numPr>
          <w:ilvl w:val="0"/>
          <w:numId w:val="2"/>
        </w:numPr>
      </w:pPr>
      <w:r>
        <w:rPr>
          <w:b/>
          <w:bCs/>
        </w:rPr>
        <w:lastRenderedPageBreak/>
        <w:t xml:space="preserve">PC-PTSD-5 </w:t>
      </w:r>
      <w:r>
        <w:t>— Trauma scale (5 items)</w:t>
      </w:r>
    </w:p>
    <w:p w14:paraId="16B1A07A" w14:textId="77777777" w:rsidR="00057801" w:rsidRDefault="00000000">
      <w:pPr>
        <w:pStyle w:val="ListParagraph"/>
        <w:numPr>
          <w:ilvl w:val="0"/>
          <w:numId w:val="2"/>
        </w:numPr>
      </w:pPr>
      <w:r>
        <w:rPr>
          <w:b/>
          <w:bCs/>
        </w:rPr>
        <w:t xml:space="preserve">ISI </w:t>
      </w:r>
      <w:r>
        <w:t>— Insomnia Severity Index for sleep disturbances (7 items)</w:t>
      </w:r>
    </w:p>
    <w:p w14:paraId="37662AC8" w14:textId="77777777" w:rsidR="00057801" w:rsidRDefault="00000000">
      <w:r>
        <w:br w:type="page"/>
      </w:r>
    </w:p>
    <w:p w14:paraId="658418EA" w14:textId="77777777" w:rsidR="00057801" w:rsidRDefault="00000000">
      <w:pPr>
        <w:pStyle w:val="Heading1"/>
      </w:pPr>
      <w:r>
        <w:lastRenderedPageBreak/>
        <w:t xml:space="preserve">Research Activity 4.1: Computing Total Scores in </w:t>
      </w:r>
      <w:proofErr w:type="spellStart"/>
      <w:r>
        <w:t>Jamovi</w:t>
      </w:r>
      <w:proofErr w:type="spellEnd"/>
    </w:p>
    <w:p w14:paraId="17BCB62E" w14:textId="77777777" w:rsidR="00057801" w:rsidRDefault="00000000">
      <w:r>
        <w:t xml:space="preserve">Here's where we learn something new! In Chapter 3, our variables were already ready to analyze. But often in research, you need to </w:t>
      </w:r>
      <w:r>
        <w:rPr>
          <w:b/>
          <w:bCs/>
        </w:rPr>
        <w:t xml:space="preserve">compute </w:t>
      </w:r>
      <w:r>
        <w:t>new variables by combining existing ones.</w:t>
      </w:r>
    </w:p>
    <w:p w14:paraId="3DA5CF23" w14:textId="77777777" w:rsidR="00057801" w:rsidRDefault="00000000">
      <w:r>
        <w:t xml:space="preserve">For example, the GAD-7 has seven individual items (Anx_1 through Anx_7), but to measure someone's overall anxiety, we need to add these items together to create a </w:t>
      </w:r>
      <w:r>
        <w:rPr>
          <w:b/>
          <w:bCs/>
        </w:rPr>
        <w:t>total score</w:t>
      </w:r>
      <w:r>
        <w:t>.</w:t>
      </w:r>
    </w:p>
    <w:p w14:paraId="1D08560C" w14:textId="77777777" w:rsidR="00057801" w:rsidRDefault="00000000">
      <w:pPr>
        <w:pStyle w:val="Heading2"/>
      </w:pPr>
      <w:r>
        <w:t>Creating the Total Anxiety Score</w:t>
      </w:r>
    </w:p>
    <w:p w14:paraId="63D9C626" w14:textId="77777777" w:rsidR="00057801" w:rsidRDefault="00000000">
      <w:r>
        <w:t xml:space="preserve">In </w:t>
      </w:r>
      <w:proofErr w:type="spellStart"/>
      <w:r>
        <w:t>Jamovi</w:t>
      </w:r>
      <w:proofErr w:type="spellEnd"/>
      <w:r>
        <w:t xml:space="preserve">, we create new computed variables using the </w:t>
      </w:r>
      <w:r>
        <w:rPr>
          <w:b/>
          <w:bCs/>
        </w:rPr>
        <w:t xml:space="preserve">Data </w:t>
      </w:r>
      <w:r>
        <w:t>tab. Here's how:</w:t>
      </w:r>
    </w:p>
    <w:p w14:paraId="34939E0F" w14:textId="77777777" w:rsidR="00057801" w:rsidRDefault="00000000">
      <w:pPr>
        <w:pStyle w:val="Heading3"/>
      </w:pPr>
      <w:r>
        <w:t>Step-by-Step Instructions</w:t>
      </w:r>
    </w:p>
    <w:p w14:paraId="1E2381C3" w14:textId="77777777" w:rsidR="00057801" w:rsidRDefault="00000000">
      <w:pPr>
        <w:pStyle w:val="ListParagraph"/>
        <w:numPr>
          <w:ilvl w:val="0"/>
          <w:numId w:val="4"/>
        </w:numPr>
      </w:pPr>
      <w:r>
        <w:rPr>
          <w:b/>
          <w:bCs/>
        </w:rPr>
        <w:t xml:space="preserve">Click on the "Data" tab </w:t>
      </w:r>
      <w:r>
        <w:t xml:space="preserve">at the top of </w:t>
      </w:r>
      <w:proofErr w:type="spellStart"/>
      <w:r>
        <w:t>Jamovi</w:t>
      </w:r>
      <w:proofErr w:type="spellEnd"/>
      <w:r>
        <w:t>.</w:t>
      </w:r>
    </w:p>
    <w:p w14:paraId="55F6C65E" w14:textId="69E3C95C" w:rsidR="00057801" w:rsidRDefault="00000000" w:rsidP="006B1960">
      <w:pPr>
        <w:pStyle w:val="ListParagraph"/>
        <w:numPr>
          <w:ilvl w:val="0"/>
          <w:numId w:val="4"/>
        </w:numPr>
      </w:pPr>
      <w:r>
        <w:rPr>
          <w:b/>
          <w:bCs/>
        </w:rPr>
        <w:t>Click "Compute</w:t>
      </w:r>
      <w:r w:rsidR="006B1960">
        <w:rPr>
          <w:b/>
          <w:bCs/>
        </w:rPr>
        <w:t>.</w:t>
      </w:r>
      <w:r>
        <w:rPr>
          <w:b/>
          <w:bCs/>
        </w:rPr>
        <w:t xml:space="preserve">" </w:t>
      </w:r>
      <w:r w:rsidR="006B1960">
        <w:t>T</w:t>
      </w:r>
      <w:r>
        <w:t>his creates a new computed variable column</w:t>
      </w:r>
      <w:r w:rsidR="006B1960">
        <w:t xml:space="preserve"> and opens the compute variable dialog box</w:t>
      </w:r>
      <w:r>
        <w:t>.</w:t>
      </w:r>
    </w:p>
    <w:p w14:paraId="7724DEBC" w14:textId="5012C23E" w:rsidR="00057801" w:rsidRDefault="00000000">
      <w:pPr>
        <w:pStyle w:val="ListParagraph"/>
        <w:numPr>
          <w:ilvl w:val="0"/>
          <w:numId w:val="4"/>
        </w:numPr>
      </w:pPr>
      <w:r>
        <w:rPr>
          <w:b/>
          <w:bCs/>
        </w:rPr>
        <w:t xml:space="preserve">In the "Name" field, type: </w:t>
      </w:r>
      <w:proofErr w:type="spellStart"/>
      <w:r>
        <w:t>TotalAnxiety</w:t>
      </w:r>
      <w:proofErr w:type="spellEnd"/>
      <w:r w:rsidR="006B1960">
        <w:t>. Then, in the description field</w:t>
      </w:r>
      <w:r w:rsidR="00902248">
        <w:t>, describe the variable.</w:t>
      </w:r>
    </w:p>
    <w:p w14:paraId="5C81C34A" w14:textId="77777777" w:rsidR="00057801" w:rsidRDefault="00000000">
      <w:pPr>
        <w:pStyle w:val="ListParagraph"/>
        <w:numPr>
          <w:ilvl w:val="0"/>
          <w:numId w:val="4"/>
        </w:numPr>
      </w:pPr>
      <w:r>
        <w:rPr>
          <w:b/>
          <w:bCs/>
        </w:rPr>
        <w:t xml:space="preserve">In the formula box, type: </w:t>
      </w:r>
    </w:p>
    <w:p w14:paraId="32B9D8B7" w14:textId="4F9EEBB0" w:rsidR="00902248" w:rsidRPr="00902248" w:rsidRDefault="00000000" w:rsidP="00902248">
      <w:pPr>
        <w:shd w:val="clear" w:color="auto" w:fill="F5F5F5"/>
        <w:ind w:left="1080"/>
        <w:rPr>
          <w:rFonts w:ascii="Courier New" w:eastAsia="Courier New" w:hAnsi="Courier New" w:cs="Courier New"/>
          <w:sz w:val="22"/>
          <w:szCs w:val="22"/>
        </w:rPr>
      </w:pPr>
      <w:r>
        <w:rPr>
          <w:rFonts w:ascii="Courier New" w:eastAsia="Courier New" w:hAnsi="Courier New" w:cs="Courier New"/>
          <w:sz w:val="22"/>
          <w:szCs w:val="22"/>
        </w:rPr>
        <w:t>Anx_1 + Anx_2 + Anx_3 + Anx_4 + Anx_5 + Anx_6 + Anx_7</w:t>
      </w:r>
    </w:p>
    <w:p w14:paraId="797EA0EF" w14:textId="523D8522" w:rsidR="00902248" w:rsidRDefault="00902248" w:rsidP="00902248">
      <w:pPr>
        <w:pStyle w:val="ListParagraph"/>
        <w:ind w:left="720"/>
      </w:pPr>
      <w:r>
        <w:t>The result should look like the image below:</w:t>
      </w:r>
    </w:p>
    <w:p w14:paraId="518251CD" w14:textId="5005EA66" w:rsidR="00902248" w:rsidRPr="00902248" w:rsidRDefault="004772AF" w:rsidP="00902248">
      <w:r w:rsidRPr="004772AF">
        <w:drawing>
          <wp:inline distT="0" distB="0" distL="0" distR="0" wp14:anchorId="0DFE1982" wp14:editId="4175BF2D">
            <wp:extent cx="5731510" cy="3064510"/>
            <wp:effectExtent l="19050" t="19050" r="21590" b="21590"/>
            <wp:docPr id="765159963"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159963" name="Picture 1" descr="A screenshot of a computer&#10;&#10;AI-generated content may be incorrect."/>
                    <pic:cNvPicPr/>
                  </pic:nvPicPr>
                  <pic:blipFill>
                    <a:blip r:embed="rId7"/>
                    <a:stretch>
                      <a:fillRect/>
                    </a:stretch>
                  </pic:blipFill>
                  <pic:spPr>
                    <a:xfrm>
                      <a:off x="0" y="0"/>
                      <a:ext cx="5731510" cy="3064510"/>
                    </a:xfrm>
                    <a:prstGeom prst="rect">
                      <a:avLst/>
                    </a:prstGeom>
                    <a:ln>
                      <a:solidFill>
                        <a:schemeClr val="tx2">
                          <a:lumMod val="90000"/>
                          <a:lumOff val="10000"/>
                        </a:schemeClr>
                      </a:solidFill>
                    </a:ln>
                  </pic:spPr>
                </pic:pic>
              </a:graphicData>
            </a:graphic>
          </wp:inline>
        </w:drawing>
      </w:r>
    </w:p>
    <w:p w14:paraId="6BD55B91" w14:textId="1EC4A870" w:rsidR="00057801" w:rsidRDefault="00000000">
      <w:pPr>
        <w:pStyle w:val="ListParagraph"/>
        <w:numPr>
          <w:ilvl w:val="0"/>
          <w:numId w:val="4"/>
        </w:numPr>
      </w:pPr>
      <w:r>
        <w:rPr>
          <w:b/>
          <w:bCs/>
        </w:rPr>
        <w:t xml:space="preserve">Press Enter </w:t>
      </w:r>
      <w:r>
        <w:t>or click elsewhere to apply the formula.</w:t>
      </w:r>
    </w:p>
    <w:p w14:paraId="7326BF16" w14:textId="77777777" w:rsidR="00057801" w:rsidRDefault="00000000">
      <w:pPr>
        <w:shd w:val="clear" w:color="auto" w:fill="E8F1F8"/>
        <w:spacing w:before="200"/>
      </w:pPr>
      <w:r>
        <w:rPr>
          <w:b/>
          <w:bCs/>
        </w:rPr>
        <w:lastRenderedPageBreak/>
        <w:t xml:space="preserve">💡 Pro Tip: </w:t>
      </w:r>
      <w:r>
        <w:t xml:space="preserve">As you type variable names in the formula box, </w:t>
      </w:r>
      <w:proofErr w:type="spellStart"/>
      <w:r>
        <w:t>Jamovi</w:t>
      </w:r>
      <w:proofErr w:type="spellEnd"/>
      <w:r>
        <w:t xml:space="preserve"> will show suggestions — you can click on them to auto-complete! This helps avoid typos.</w:t>
      </w:r>
    </w:p>
    <w:p w14:paraId="307DA11C" w14:textId="77777777" w:rsidR="00057801" w:rsidRDefault="00000000">
      <w:pPr>
        <w:pStyle w:val="Heading3"/>
      </w:pPr>
      <w:r>
        <w:t>Alternative Method: Using the SUM Function</w:t>
      </w:r>
    </w:p>
    <w:p w14:paraId="5E9A7B39" w14:textId="77777777" w:rsidR="00057801" w:rsidRDefault="00000000">
      <w:r>
        <w:t xml:space="preserve">Instead of typing out each variable with plus signs, you can use </w:t>
      </w:r>
      <w:proofErr w:type="spellStart"/>
      <w:r>
        <w:t>Jamovi's</w:t>
      </w:r>
      <w:proofErr w:type="spellEnd"/>
      <w:r>
        <w:t xml:space="preserve"> SUM function:</w:t>
      </w:r>
    </w:p>
    <w:p w14:paraId="6776218E" w14:textId="77777777" w:rsidR="00057801" w:rsidRDefault="00000000">
      <w:pPr>
        <w:shd w:val="clear" w:color="auto" w:fill="F5F5F5"/>
      </w:pPr>
      <w:r>
        <w:rPr>
          <w:rFonts w:ascii="Courier New" w:eastAsia="Courier New" w:hAnsi="Courier New" w:cs="Courier New"/>
          <w:sz w:val="22"/>
          <w:szCs w:val="22"/>
        </w:rPr>
        <w:t>SUM(Anx_1, Anx_2, Anx_3, Anx_4, Anx_5, Anx_6, Anx_7)</w:t>
      </w:r>
    </w:p>
    <w:p w14:paraId="39F23B59" w14:textId="658FFF5F" w:rsidR="00057801" w:rsidRDefault="00000000">
      <w:pPr>
        <w:spacing w:before="100"/>
      </w:pPr>
      <w:r>
        <w:t>Both methods give you the same result!</w:t>
      </w:r>
    </w:p>
    <w:p w14:paraId="1CDB9B5A" w14:textId="77777777" w:rsidR="00057801" w:rsidRDefault="00000000">
      <w:pPr>
        <w:pStyle w:val="Heading3"/>
      </w:pPr>
      <w:r>
        <w:t>Verify Your Calculation</w:t>
      </w:r>
    </w:p>
    <w:p w14:paraId="2FE39341" w14:textId="77777777" w:rsidR="00057801" w:rsidRDefault="00000000">
      <w:r>
        <w:t>After creating the computed variable, it's good practice to "spot check" a few cases:</w:t>
      </w:r>
    </w:p>
    <w:p w14:paraId="4894E9FF" w14:textId="77777777" w:rsidR="00057801" w:rsidRDefault="00000000">
      <w:pPr>
        <w:pStyle w:val="ListParagraph"/>
        <w:numPr>
          <w:ilvl w:val="0"/>
          <w:numId w:val="2"/>
        </w:numPr>
      </w:pPr>
      <w:r>
        <w:t>Look at the first participant's individual anxiety scores (Anx_1 through Anx_7)</w:t>
      </w:r>
    </w:p>
    <w:p w14:paraId="13E1BD1F" w14:textId="77777777" w:rsidR="00057801" w:rsidRDefault="00000000">
      <w:pPr>
        <w:pStyle w:val="ListParagraph"/>
        <w:numPr>
          <w:ilvl w:val="0"/>
          <w:numId w:val="2"/>
        </w:numPr>
      </w:pPr>
      <w:r>
        <w:t>Add them up manually</w:t>
      </w:r>
    </w:p>
    <w:p w14:paraId="56210DCD" w14:textId="494DAEEF" w:rsidR="00057801" w:rsidRDefault="00000000">
      <w:pPr>
        <w:pStyle w:val="ListParagraph"/>
        <w:numPr>
          <w:ilvl w:val="0"/>
          <w:numId w:val="2"/>
        </w:numPr>
      </w:pPr>
      <w:r>
        <w:t xml:space="preserve">Check that your </w:t>
      </w:r>
      <w:proofErr w:type="spellStart"/>
      <w:r>
        <w:t>TotalAnxiety</w:t>
      </w:r>
      <w:proofErr w:type="spellEnd"/>
      <w:r>
        <w:t xml:space="preserve"> variable matches</w:t>
      </w:r>
      <w:r w:rsidR="00ED7CF2">
        <w:t>.</w:t>
      </w:r>
    </w:p>
    <w:p w14:paraId="4D1B4C83" w14:textId="77777777" w:rsidR="00057801" w:rsidRDefault="00000000">
      <w:r>
        <w:br w:type="page"/>
      </w:r>
    </w:p>
    <w:p w14:paraId="2B530BAB" w14:textId="77777777" w:rsidR="00057801" w:rsidRDefault="00000000">
      <w:pPr>
        <w:pStyle w:val="Heading2"/>
      </w:pPr>
      <w:r>
        <w:lastRenderedPageBreak/>
        <w:t>Creating Total Scores for Depression, Trauma, and Sleep</w:t>
      </w:r>
    </w:p>
    <w:p w14:paraId="2BF35CF0" w14:textId="77777777" w:rsidR="00057801" w:rsidRDefault="00000000">
      <w:r>
        <w:t>Now repeat the process to create total scores for the other three scales. Here are the formulas you'll need:</w:t>
      </w:r>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537"/>
        <w:gridCol w:w="7552"/>
      </w:tblGrid>
      <w:tr w:rsidR="00057801" w14:paraId="51B39C92" w14:textId="77777777" w:rsidTr="007F2025">
        <w:tblPrEx>
          <w:tblCellMar>
            <w:top w:w="0" w:type="dxa"/>
            <w:bottom w:w="0" w:type="dxa"/>
          </w:tblCellMar>
        </w:tblPrEx>
        <w:trPr>
          <w:tblHeader/>
        </w:trPr>
        <w:tc>
          <w:tcPr>
            <w:tcW w:w="0" w:type="auto"/>
            <w:tcBorders>
              <w:top w:val="single" w:sz="1" w:space="0" w:color="CCCCCC"/>
              <w:left w:val="single" w:sz="1" w:space="0" w:color="CCCCCC"/>
              <w:bottom w:val="single" w:sz="1" w:space="0" w:color="CCCCCC"/>
              <w:right w:val="single" w:sz="1" w:space="0" w:color="CCCCCC"/>
            </w:tcBorders>
            <w:shd w:val="clear" w:color="auto" w:fill="2E5090"/>
          </w:tcPr>
          <w:p w14:paraId="32413768" w14:textId="77777777" w:rsidR="00057801" w:rsidRDefault="00000000">
            <w:pPr>
              <w:jc w:val="center"/>
            </w:pPr>
            <w:r>
              <w:rPr>
                <w:b/>
                <w:bCs/>
                <w:color w:val="FFFFFF"/>
                <w:sz w:val="22"/>
                <w:szCs w:val="22"/>
              </w:rPr>
              <w:t>Variable Name</w:t>
            </w:r>
          </w:p>
        </w:tc>
        <w:tc>
          <w:tcPr>
            <w:tcW w:w="7552" w:type="dxa"/>
            <w:tcBorders>
              <w:top w:val="single" w:sz="1" w:space="0" w:color="CCCCCC"/>
              <w:left w:val="single" w:sz="1" w:space="0" w:color="CCCCCC"/>
              <w:bottom w:val="single" w:sz="1" w:space="0" w:color="CCCCCC"/>
              <w:right w:val="single" w:sz="1" w:space="0" w:color="CCCCCC"/>
            </w:tcBorders>
            <w:shd w:val="clear" w:color="auto" w:fill="2E5090"/>
          </w:tcPr>
          <w:p w14:paraId="0AF770EB" w14:textId="77777777" w:rsidR="00057801" w:rsidRDefault="00000000">
            <w:pPr>
              <w:jc w:val="center"/>
            </w:pPr>
            <w:r>
              <w:rPr>
                <w:b/>
                <w:bCs/>
                <w:color w:val="FFFFFF"/>
                <w:sz w:val="22"/>
                <w:szCs w:val="22"/>
              </w:rPr>
              <w:t>Formula</w:t>
            </w:r>
          </w:p>
        </w:tc>
      </w:tr>
      <w:tr w:rsidR="00057801" w14:paraId="585EFE80" w14:textId="77777777" w:rsidTr="007F2025">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tcPr>
          <w:p w14:paraId="728A6587" w14:textId="77777777" w:rsidR="00057801" w:rsidRDefault="00000000">
            <w:proofErr w:type="spellStart"/>
            <w:r>
              <w:rPr>
                <w:sz w:val="20"/>
                <w:szCs w:val="20"/>
              </w:rPr>
              <w:t>TotalAnxiety</w:t>
            </w:r>
            <w:proofErr w:type="spellEnd"/>
          </w:p>
        </w:tc>
        <w:tc>
          <w:tcPr>
            <w:tcW w:w="7552" w:type="dxa"/>
            <w:tcBorders>
              <w:top w:val="single" w:sz="1" w:space="0" w:color="CCCCCC"/>
              <w:left w:val="single" w:sz="1" w:space="0" w:color="CCCCCC"/>
              <w:bottom w:val="single" w:sz="1" w:space="0" w:color="CCCCCC"/>
              <w:right w:val="single" w:sz="1" w:space="0" w:color="CCCCCC"/>
            </w:tcBorders>
          </w:tcPr>
          <w:p w14:paraId="4265D9BD" w14:textId="77777777" w:rsidR="00057801" w:rsidRDefault="00000000">
            <w:r>
              <w:rPr>
                <w:rFonts w:ascii="Courier New" w:eastAsia="Courier New" w:hAnsi="Courier New" w:cs="Courier New"/>
                <w:sz w:val="18"/>
                <w:szCs w:val="18"/>
              </w:rPr>
              <w:t>Anx_1 + Anx_2 + Anx_3 + Anx_4 + Anx_5 + Anx_6 + Anx_7</w:t>
            </w:r>
          </w:p>
        </w:tc>
      </w:tr>
      <w:tr w:rsidR="00057801" w14:paraId="01C7BAFE" w14:textId="77777777" w:rsidTr="007F2025">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tcPr>
          <w:p w14:paraId="4F566258" w14:textId="77777777" w:rsidR="00057801" w:rsidRDefault="00000000">
            <w:proofErr w:type="spellStart"/>
            <w:r>
              <w:rPr>
                <w:sz w:val="20"/>
                <w:szCs w:val="20"/>
              </w:rPr>
              <w:t>TotalDepression</w:t>
            </w:r>
            <w:proofErr w:type="spellEnd"/>
          </w:p>
        </w:tc>
        <w:tc>
          <w:tcPr>
            <w:tcW w:w="7552" w:type="dxa"/>
            <w:tcBorders>
              <w:top w:val="single" w:sz="1" w:space="0" w:color="CCCCCC"/>
              <w:left w:val="single" w:sz="1" w:space="0" w:color="CCCCCC"/>
              <w:bottom w:val="single" w:sz="1" w:space="0" w:color="CCCCCC"/>
              <w:right w:val="single" w:sz="1" w:space="0" w:color="CCCCCC"/>
            </w:tcBorders>
          </w:tcPr>
          <w:p w14:paraId="4007AEBF" w14:textId="77777777" w:rsidR="00057801" w:rsidRDefault="00000000">
            <w:r>
              <w:rPr>
                <w:rFonts w:ascii="Courier New" w:eastAsia="Courier New" w:hAnsi="Courier New" w:cs="Courier New"/>
                <w:sz w:val="18"/>
                <w:szCs w:val="18"/>
              </w:rPr>
              <w:t>Dep_1 + Dep_2 + ... + Dep_9 (all 9 PHQ items)</w:t>
            </w:r>
          </w:p>
        </w:tc>
      </w:tr>
      <w:tr w:rsidR="00057801" w14:paraId="0A943E93" w14:textId="77777777" w:rsidTr="007F2025">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tcPr>
          <w:p w14:paraId="665D6170" w14:textId="77777777" w:rsidR="00057801" w:rsidRDefault="00000000">
            <w:proofErr w:type="spellStart"/>
            <w:r>
              <w:rPr>
                <w:sz w:val="20"/>
                <w:szCs w:val="20"/>
              </w:rPr>
              <w:t>TotalTrauma</w:t>
            </w:r>
            <w:proofErr w:type="spellEnd"/>
          </w:p>
        </w:tc>
        <w:tc>
          <w:tcPr>
            <w:tcW w:w="7552" w:type="dxa"/>
            <w:tcBorders>
              <w:top w:val="single" w:sz="1" w:space="0" w:color="CCCCCC"/>
              <w:left w:val="single" w:sz="1" w:space="0" w:color="CCCCCC"/>
              <w:bottom w:val="single" w:sz="1" w:space="0" w:color="CCCCCC"/>
              <w:right w:val="single" w:sz="1" w:space="0" w:color="CCCCCC"/>
            </w:tcBorders>
          </w:tcPr>
          <w:p w14:paraId="276FE440" w14:textId="77777777" w:rsidR="00057801" w:rsidRDefault="00000000">
            <w:r>
              <w:rPr>
                <w:rFonts w:ascii="Courier New" w:eastAsia="Courier New" w:hAnsi="Courier New" w:cs="Courier New"/>
                <w:sz w:val="18"/>
                <w:szCs w:val="18"/>
              </w:rPr>
              <w:t>Trauma_1 + Trauma_2 + ... + Trauma_5 (all 5 items)</w:t>
            </w:r>
          </w:p>
        </w:tc>
      </w:tr>
      <w:tr w:rsidR="00057801" w14:paraId="48124B8F" w14:textId="77777777" w:rsidTr="007F2025">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tcPr>
          <w:p w14:paraId="74314047" w14:textId="77777777" w:rsidR="00057801" w:rsidRDefault="00000000">
            <w:proofErr w:type="spellStart"/>
            <w:r>
              <w:rPr>
                <w:sz w:val="20"/>
                <w:szCs w:val="20"/>
              </w:rPr>
              <w:t>TotalSleep</w:t>
            </w:r>
            <w:proofErr w:type="spellEnd"/>
          </w:p>
        </w:tc>
        <w:tc>
          <w:tcPr>
            <w:tcW w:w="7552" w:type="dxa"/>
            <w:tcBorders>
              <w:top w:val="single" w:sz="1" w:space="0" w:color="CCCCCC"/>
              <w:left w:val="single" w:sz="1" w:space="0" w:color="CCCCCC"/>
              <w:bottom w:val="single" w:sz="1" w:space="0" w:color="CCCCCC"/>
              <w:right w:val="single" w:sz="1" w:space="0" w:color="CCCCCC"/>
            </w:tcBorders>
          </w:tcPr>
          <w:p w14:paraId="207BCA72" w14:textId="77777777" w:rsidR="00057801" w:rsidRDefault="00000000">
            <w:r>
              <w:rPr>
                <w:rFonts w:ascii="Courier New" w:eastAsia="Courier New" w:hAnsi="Courier New" w:cs="Courier New"/>
                <w:sz w:val="18"/>
                <w:szCs w:val="18"/>
              </w:rPr>
              <w:t>Sleep_1 + Sleep_2 + ... + Sleep_7 (all ISI items)</w:t>
            </w:r>
          </w:p>
        </w:tc>
      </w:tr>
    </w:tbl>
    <w:p w14:paraId="05C6DD54" w14:textId="284FDBD0" w:rsidR="00ED593C" w:rsidRPr="00ED593C" w:rsidRDefault="00ED593C" w:rsidP="00ED593C">
      <w:pPr>
        <w:shd w:val="clear" w:color="auto" w:fill="E8F1F8"/>
        <w:spacing w:before="200"/>
      </w:pPr>
      <w:r>
        <w:rPr>
          <w:rFonts w:ascii="Segoe UI Emoji" w:hAnsi="Segoe UI Emoji" w:cs="Segoe UI Emoji"/>
          <w:b/>
          <w:bCs/>
        </w:rPr>
        <w:t>💡</w:t>
      </w:r>
      <w:r>
        <w:rPr>
          <w:b/>
          <w:bCs/>
        </w:rPr>
        <w:t xml:space="preserve"> </w:t>
      </w:r>
      <w:r>
        <w:rPr>
          <w:b/>
          <w:bCs/>
        </w:rPr>
        <w:t>NOTE</w:t>
      </w:r>
      <w:r>
        <w:rPr>
          <w:b/>
          <w:bCs/>
        </w:rPr>
        <w:t>:</w:t>
      </w:r>
      <w:r>
        <w:t xml:space="preserve"> Pay attention to the </w:t>
      </w:r>
      <w:r w:rsidR="00AF4102">
        <w:t xml:space="preserve">way the sleep variables are named. Thanks to how the scale is administered, the items are: </w:t>
      </w:r>
      <w:r w:rsidR="00AF4102" w:rsidRPr="00AF4102">
        <w:t>Sleep1_1, Sleep1_2, Sleep1_3, Sleep2, Sleep3, Sleep4, Sleep5</w:t>
      </w:r>
      <w:r w:rsidR="00983A88">
        <w:t>.</w:t>
      </w:r>
    </w:p>
    <w:p w14:paraId="208201C9" w14:textId="39AB902D" w:rsidR="000851B3" w:rsidRPr="000851B3" w:rsidRDefault="000851B3">
      <w:pPr>
        <w:pStyle w:val="Heading1"/>
        <w:rPr>
          <w:b w:val="0"/>
          <w:bCs w:val="0"/>
          <w:color w:val="auto"/>
          <w:sz w:val="24"/>
          <w:szCs w:val="24"/>
        </w:rPr>
      </w:pPr>
      <w:r>
        <w:rPr>
          <w:b w:val="0"/>
          <w:bCs w:val="0"/>
          <w:color w:val="auto"/>
          <w:sz w:val="24"/>
          <w:szCs w:val="24"/>
        </w:rPr>
        <w:t>Here is an example.</w:t>
      </w:r>
    </w:p>
    <w:p w14:paraId="4A454B0B" w14:textId="7C4FE7F1" w:rsidR="003C0B1C" w:rsidRDefault="003C0B1C">
      <w:pPr>
        <w:pStyle w:val="Heading1"/>
      </w:pPr>
      <w:r w:rsidRPr="003C0B1C">
        <w:drawing>
          <wp:inline distT="0" distB="0" distL="0" distR="0" wp14:anchorId="27DF9E1F" wp14:editId="66E00092">
            <wp:extent cx="5531132" cy="2962275"/>
            <wp:effectExtent l="19050" t="19050" r="12700" b="9525"/>
            <wp:docPr id="519369147"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369147" name="Picture 1" descr="A screenshot of a computer&#10;&#10;AI-generated content may be incorrect."/>
                    <pic:cNvPicPr/>
                  </pic:nvPicPr>
                  <pic:blipFill>
                    <a:blip r:embed="rId8"/>
                    <a:stretch>
                      <a:fillRect/>
                    </a:stretch>
                  </pic:blipFill>
                  <pic:spPr>
                    <a:xfrm>
                      <a:off x="0" y="0"/>
                      <a:ext cx="5534852" cy="2964267"/>
                    </a:xfrm>
                    <a:prstGeom prst="rect">
                      <a:avLst/>
                    </a:prstGeom>
                    <a:ln>
                      <a:solidFill>
                        <a:schemeClr val="tx2">
                          <a:lumMod val="90000"/>
                          <a:lumOff val="10000"/>
                        </a:schemeClr>
                      </a:solidFill>
                    </a:ln>
                  </pic:spPr>
                </pic:pic>
              </a:graphicData>
            </a:graphic>
          </wp:inline>
        </w:drawing>
      </w:r>
    </w:p>
    <w:p w14:paraId="19CAE639" w14:textId="469E8446" w:rsidR="00057801" w:rsidRDefault="00000000">
      <w:pPr>
        <w:pStyle w:val="Heading1"/>
      </w:pPr>
      <w:r>
        <w:t>Visualizing the Distribution: Creating Histograms</w:t>
      </w:r>
    </w:p>
    <w:p w14:paraId="17EECA77" w14:textId="6707E8BA" w:rsidR="00057801" w:rsidRDefault="00000000">
      <w:r>
        <w:t xml:space="preserve">Remember creating bar charts in Chapter 3? Now we'll create </w:t>
      </w:r>
      <w:r>
        <w:rPr>
          <w:b/>
          <w:bCs/>
        </w:rPr>
        <w:t>histograms</w:t>
      </w:r>
      <w:r w:rsidR="00983A88">
        <w:rPr>
          <w:b/>
          <w:bCs/>
        </w:rPr>
        <w:t xml:space="preserve"> </w:t>
      </w:r>
      <w:r w:rsidR="00983A88">
        <w:t>to</w:t>
      </w:r>
      <w:r>
        <w:t xml:space="preserve"> visualiz</w:t>
      </w:r>
      <w:r w:rsidR="00983A88">
        <w:t>e</w:t>
      </w:r>
      <w:r>
        <w:t xml:space="preserve"> continuous variables like our total scores.</w:t>
      </w:r>
    </w:p>
    <w:p w14:paraId="3ED9E739" w14:textId="77777777" w:rsidR="00057801" w:rsidRDefault="00000000">
      <w:pPr>
        <w:pStyle w:val="Heading2"/>
      </w:pPr>
      <w:r>
        <w:t>Step-by-Step: Creating a Histogram for Anxiety Scores</w:t>
      </w:r>
    </w:p>
    <w:p w14:paraId="48884970" w14:textId="124FB05A" w:rsidR="00057801" w:rsidRDefault="00000000">
      <w:pPr>
        <w:pStyle w:val="ListParagraph"/>
        <w:numPr>
          <w:ilvl w:val="0"/>
          <w:numId w:val="5"/>
        </w:numPr>
      </w:pPr>
      <w:r>
        <w:rPr>
          <w:b/>
          <w:bCs/>
        </w:rPr>
        <w:t xml:space="preserve">Click "Analyses" → "Exploration" → "Descriptives" </w:t>
      </w:r>
    </w:p>
    <w:p w14:paraId="2F763A09" w14:textId="77777777" w:rsidR="00057801" w:rsidRDefault="00000000">
      <w:pPr>
        <w:pStyle w:val="ListParagraph"/>
        <w:numPr>
          <w:ilvl w:val="0"/>
          <w:numId w:val="5"/>
        </w:numPr>
      </w:pPr>
      <w:r>
        <w:rPr>
          <w:b/>
          <w:bCs/>
        </w:rPr>
        <w:t>Drag your "</w:t>
      </w:r>
      <w:proofErr w:type="spellStart"/>
      <w:r>
        <w:rPr>
          <w:b/>
          <w:bCs/>
        </w:rPr>
        <w:t>TotalAnxiety</w:t>
      </w:r>
      <w:proofErr w:type="spellEnd"/>
      <w:r>
        <w:rPr>
          <w:b/>
          <w:bCs/>
        </w:rPr>
        <w:t xml:space="preserve">" variable </w:t>
      </w:r>
      <w:r>
        <w:t>to the Variables box.</w:t>
      </w:r>
    </w:p>
    <w:p w14:paraId="659D37C5" w14:textId="77777777" w:rsidR="00057801" w:rsidRDefault="00000000">
      <w:pPr>
        <w:pStyle w:val="ListParagraph"/>
        <w:numPr>
          <w:ilvl w:val="0"/>
          <w:numId w:val="5"/>
        </w:numPr>
      </w:pPr>
      <w:r>
        <w:rPr>
          <w:b/>
          <w:bCs/>
        </w:rPr>
        <w:lastRenderedPageBreak/>
        <w:t xml:space="preserve">Expand the "Plots" section </w:t>
      </w:r>
      <w:r>
        <w:t>at the bottom of the options.</w:t>
      </w:r>
    </w:p>
    <w:p w14:paraId="5B716BDD" w14:textId="77777777" w:rsidR="00057801" w:rsidRDefault="00000000">
      <w:pPr>
        <w:pStyle w:val="ListParagraph"/>
        <w:numPr>
          <w:ilvl w:val="0"/>
          <w:numId w:val="5"/>
        </w:numPr>
      </w:pPr>
      <w:r>
        <w:rPr>
          <w:b/>
          <w:bCs/>
        </w:rPr>
        <w:t xml:space="preserve">Check the box for "Histogram." </w:t>
      </w:r>
    </w:p>
    <w:p w14:paraId="2943DB52" w14:textId="77777777" w:rsidR="00057801" w:rsidRDefault="00000000">
      <w:pPr>
        <w:spacing w:before="200"/>
      </w:pPr>
      <w:r>
        <w:t>Your histogram should appear in the Results panel, showing the distribution of anxiety scores!</w:t>
      </w:r>
    </w:p>
    <w:p w14:paraId="2B41B10E" w14:textId="77777777" w:rsidR="00057801" w:rsidRDefault="00000000">
      <w:pPr>
        <w:pStyle w:val="Heading3"/>
      </w:pPr>
      <w:r>
        <w:t>What You Should See</w:t>
      </w:r>
    </w:p>
    <w:p w14:paraId="12323EE1" w14:textId="77777777" w:rsidR="00057801" w:rsidRDefault="00000000">
      <w:r>
        <w:t xml:space="preserve">The histogram should show a </w:t>
      </w:r>
      <w:r>
        <w:rPr>
          <w:b/>
          <w:bCs/>
        </w:rPr>
        <w:t>positive skew</w:t>
      </w:r>
      <w:r>
        <w:t xml:space="preserve"> (sometimes called "right-skewed"):</w:t>
      </w:r>
    </w:p>
    <w:p w14:paraId="2CA2FA95" w14:textId="77777777" w:rsidR="00057801" w:rsidRDefault="00000000">
      <w:pPr>
        <w:pStyle w:val="ListParagraph"/>
        <w:numPr>
          <w:ilvl w:val="0"/>
          <w:numId w:val="2"/>
        </w:numPr>
      </w:pPr>
      <w:r>
        <w:t>Most people cluster at the low end (low anxiety)</w:t>
      </w:r>
    </w:p>
    <w:p w14:paraId="0373EC7E" w14:textId="77777777" w:rsidR="00057801" w:rsidRDefault="00000000">
      <w:pPr>
        <w:pStyle w:val="ListParagraph"/>
        <w:numPr>
          <w:ilvl w:val="0"/>
          <w:numId w:val="2"/>
        </w:numPr>
      </w:pPr>
      <w:r>
        <w:t>Fewer people have high scores</w:t>
      </w:r>
    </w:p>
    <w:p w14:paraId="11444065" w14:textId="77777777" w:rsidR="00057801" w:rsidRDefault="00000000">
      <w:pPr>
        <w:pStyle w:val="ListParagraph"/>
        <w:numPr>
          <w:ilvl w:val="0"/>
          <w:numId w:val="2"/>
        </w:numPr>
      </w:pPr>
      <w:r>
        <w:t>The "tail" extends to the right</w:t>
      </w:r>
    </w:p>
    <w:p w14:paraId="02671306" w14:textId="57EE2ED5" w:rsidR="00057801" w:rsidRDefault="00000000">
      <w:pPr>
        <w:spacing w:before="200"/>
      </w:pPr>
      <w:r>
        <w:t>This is typical for clinical variables</w:t>
      </w:r>
      <w:r w:rsidR="003A0011">
        <w:t>; m</w:t>
      </w:r>
      <w:r>
        <w:t>ost people in the general population don't have high levels of anxiety, depression, etc., but a smaller group does experience significant symptoms.</w:t>
      </w:r>
    </w:p>
    <w:p w14:paraId="0DE8C224" w14:textId="459394EE" w:rsidR="00D02C66" w:rsidRDefault="00D02C66">
      <w:pPr>
        <w:spacing w:before="200"/>
      </w:pPr>
      <w:r w:rsidRPr="00D02C66">
        <w:drawing>
          <wp:inline distT="0" distB="0" distL="0" distR="0" wp14:anchorId="49C53C89" wp14:editId="4CEA4697">
            <wp:extent cx="5731510" cy="4457065"/>
            <wp:effectExtent l="19050" t="19050" r="21590" b="19685"/>
            <wp:docPr id="668751879" name="Picture 1" descr="A graph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751879" name="Picture 1" descr="A graph of a graph&#10;&#10;AI-generated content may be incorrect."/>
                    <pic:cNvPicPr/>
                  </pic:nvPicPr>
                  <pic:blipFill>
                    <a:blip r:embed="rId9"/>
                    <a:stretch>
                      <a:fillRect/>
                    </a:stretch>
                  </pic:blipFill>
                  <pic:spPr>
                    <a:xfrm>
                      <a:off x="0" y="0"/>
                      <a:ext cx="5731510" cy="4457065"/>
                    </a:xfrm>
                    <a:prstGeom prst="rect">
                      <a:avLst/>
                    </a:prstGeom>
                    <a:ln>
                      <a:solidFill>
                        <a:schemeClr val="tx2">
                          <a:lumMod val="90000"/>
                          <a:lumOff val="10000"/>
                        </a:schemeClr>
                      </a:solidFill>
                    </a:ln>
                  </pic:spPr>
                </pic:pic>
              </a:graphicData>
            </a:graphic>
          </wp:inline>
        </w:drawing>
      </w:r>
    </w:p>
    <w:p w14:paraId="475186B9" w14:textId="77777777" w:rsidR="00057801" w:rsidRDefault="00000000">
      <w:pPr>
        <w:shd w:val="clear" w:color="auto" w:fill="E8F1F8"/>
        <w:spacing w:before="200"/>
      </w:pPr>
      <w:r>
        <w:rPr>
          <w:b/>
          <w:bCs/>
        </w:rPr>
        <w:t xml:space="preserve">💡 Expected Results: </w:t>
      </w:r>
      <w:r>
        <w:t>For the GAD-7, you should see a mean around 5.76, with scores ranging from 0 to 21. The distribution will be clearly skewed right.</w:t>
      </w:r>
    </w:p>
    <w:p w14:paraId="1DAA543C" w14:textId="77777777" w:rsidR="00057801" w:rsidRDefault="00000000">
      <w:r>
        <w:br w:type="page"/>
      </w:r>
    </w:p>
    <w:p w14:paraId="2A6E30EE" w14:textId="77777777" w:rsidR="00057801" w:rsidRDefault="00000000">
      <w:pPr>
        <w:pStyle w:val="Heading1"/>
      </w:pPr>
      <w:r>
        <w:lastRenderedPageBreak/>
        <w:t>Calculating Reliability: Cronbach's Alpha</w:t>
      </w:r>
    </w:p>
    <w:p w14:paraId="6057D79A" w14:textId="77777777" w:rsidR="00057801" w:rsidRDefault="00000000">
      <w:r>
        <w:t xml:space="preserve">Chapter 4 introduces the concept of </w:t>
      </w:r>
      <w:r>
        <w:rPr>
          <w:b/>
          <w:bCs/>
        </w:rPr>
        <w:t>reliability</w:t>
      </w:r>
      <w:r>
        <w:t xml:space="preserve"> — how consistently a scale measures what it's supposed to measure. The most common way to assess this is with </w:t>
      </w:r>
      <w:r>
        <w:rPr>
          <w:b/>
          <w:bCs/>
        </w:rPr>
        <w:t>Cronbach's alpha</w:t>
      </w:r>
      <w:r>
        <w:t>.</w:t>
      </w:r>
    </w:p>
    <w:p w14:paraId="24F7112E" w14:textId="77777777" w:rsidR="00057801" w:rsidRDefault="00000000">
      <w:r>
        <w:t>Think of it this way: if all seven items on the GAD-7 are measuring anxiety, people who score high on one item should also tend to score high on the others. Cronbach's alpha tells us how well the items "hang together."</w:t>
      </w:r>
    </w:p>
    <w:p w14:paraId="355ACA35" w14:textId="77777777" w:rsidR="00057801" w:rsidRDefault="00000000">
      <w:pPr>
        <w:pStyle w:val="Heading2"/>
      </w:pPr>
      <w:r>
        <w:t>Interpreting Cronbach's Alpha</w:t>
      </w:r>
    </w:p>
    <w:tbl>
      <w:tblPr>
        <w:tblW w:w="10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280"/>
        <w:gridCol w:w="1438"/>
        <w:gridCol w:w="2655"/>
      </w:tblGrid>
      <w:tr w:rsidR="00057801" w14:paraId="2EDDF89C" w14:textId="77777777">
        <w:tblPrEx>
          <w:tblCellMar>
            <w:top w:w="0" w:type="dxa"/>
            <w:bottom w:w="0" w:type="dxa"/>
          </w:tblCellMar>
        </w:tblPrEx>
        <w:trPr>
          <w:tblHeader/>
        </w:trPr>
        <w:tc>
          <w:tcPr>
            <w:tcW w:w="0" w:type="auto"/>
            <w:tcBorders>
              <w:top w:val="single" w:sz="1" w:space="0" w:color="CCCCCC"/>
              <w:left w:val="single" w:sz="1" w:space="0" w:color="CCCCCC"/>
              <w:bottom w:val="single" w:sz="1" w:space="0" w:color="CCCCCC"/>
              <w:right w:val="single" w:sz="1" w:space="0" w:color="CCCCCC"/>
            </w:tcBorders>
            <w:shd w:val="clear" w:color="auto" w:fill="E57C23"/>
          </w:tcPr>
          <w:p w14:paraId="770C2B71" w14:textId="77777777" w:rsidR="00057801" w:rsidRDefault="00000000">
            <w:pPr>
              <w:jc w:val="center"/>
            </w:pPr>
            <w:r>
              <w:rPr>
                <w:b/>
                <w:bCs/>
                <w:color w:val="FFFFFF"/>
                <w:sz w:val="22"/>
                <w:szCs w:val="22"/>
              </w:rPr>
              <w:t>Alpha Value</w:t>
            </w:r>
          </w:p>
        </w:tc>
        <w:tc>
          <w:tcPr>
            <w:tcW w:w="0" w:type="auto"/>
            <w:tcBorders>
              <w:top w:val="single" w:sz="1" w:space="0" w:color="CCCCCC"/>
              <w:left w:val="single" w:sz="1" w:space="0" w:color="CCCCCC"/>
              <w:bottom w:val="single" w:sz="1" w:space="0" w:color="CCCCCC"/>
              <w:right w:val="single" w:sz="1" w:space="0" w:color="CCCCCC"/>
            </w:tcBorders>
            <w:shd w:val="clear" w:color="auto" w:fill="E57C23"/>
          </w:tcPr>
          <w:p w14:paraId="28EB863D" w14:textId="77777777" w:rsidR="00057801" w:rsidRDefault="00000000">
            <w:pPr>
              <w:jc w:val="center"/>
            </w:pPr>
            <w:r>
              <w:rPr>
                <w:b/>
                <w:bCs/>
                <w:color w:val="FFFFFF"/>
                <w:sz w:val="22"/>
                <w:szCs w:val="22"/>
              </w:rPr>
              <w:t>Interpretation</w:t>
            </w:r>
          </w:p>
        </w:tc>
        <w:tc>
          <w:tcPr>
            <w:tcW w:w="0" w:type="auto"/>
            <w:tcBorders>
              <w:top w:val="single" w:sz="1" w:space="0" w:color="CCCCCC"/>
              <w:left w:val="single" w:sz="1" w:space="0" w:color="CCCCCC"/>
              <w:bottom w:val="single" w:sz="1" w:space="0" w:color="CCCCCC"/>
              <w:right w:val="single" w:sz="1" w:space="0" w:color="CCCCCC"/>
            </w:tcBorders>
            <w:shd w:val="clear" w:color="auto" w:fill="E57C23"/>
          </w:tcPr>
          <w:p w14:paraId="6E89931F" w14:textId="77777777" w:rsidR="00057801" w:rsidRDefault="00000000">
            <w:pPr>
              <w:jc w:val="center"/>
            </w:pPr>
            <w:r>
              <w:rPr>
                <w:b/>
                <w:bCs/>
                <w:color w:val="FFFFFF"/>
                <w:sz w:val="22"/>
                <w:szCs w:val="22"/>
              </w:rPr>
              <w:t>What it Means</w:t>
            </w:r>
          </w:p>
        </w:tc>
      </w:tr>
      <w:tr w:rsidR="00057801" w14:paraId="571A0C79" w14:textId="77777777">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tcPr>
          <w:p w14:paraId="14974554" w14:textId="77777777" w:rsidR="00057801" w:rsidRDefault="00000000">
            <w:pPr>
              <w:jc w:val="center"/>
            </w:pPr>
            <w:r>
              <w:rPr>
                <w:sz w:val="20"/>
                <w:szCs w:val="20"/>
              </w:rPr>
              <w:t>Above .90</w:t>
            </w:r>
          </w:p>
        </w:tc>
        <w:tc>
          <w:tcPr>
            <w:tcW w:w="0" w:type="auto"/>
            <w:tcBorders>
              <w:top w:val="single" w:sz="1" w:space="0" w:color="CCCCCC"/>
              <w:left w:val="single" w:sz="1" w:space="0" w:color="CCCCCC"/>
              <w:bottom w:val="single" w:sz="1" w:space="0" w:color="CCCCCC"/>
              <w:right w:val="single" w:sz="1" w:space="0" w:color="CCCCCC"/>
            </w:tcBorders>
          </w:tcPr>
          <w:p w14:paraId="0A4B5407" w14:textId="77777777" w:rsidR="00057801" w:rsidRDefault="00000000">
            <w:pPr>
              <w:jc w:val="center"/>
            </w:pPr>
            <w:r>
              <w:rPr>
                <w:sz w:val="20"/>
                <w:szCs w:val="20"/>
              </w:rPr>
              <w:t>Excellent</w:t>
            </w:r>
          </w:p>
        </w:tc>
        <w:tc>
          <w:tcPr>
            <w:tcW w:w="0" w:type="auto"/>
            <w:tcBorders>
              <w:top w:val="single" w:sz="1" w:space="0" w:color="CCCCCC"/>
              <w:left w:val="single" w:sz="1" w:space="0" w:color="CCCCCC"/>
              <w:bottom w:val="single" w:sz="1" w:space="0" w:color="CCCCCC"/>
              <w:right w:val="single" w:sz="1" w:space="0" w:color="CCCCCC"/>
            </w:tcBorders>
          </w:tcPr>
          <w:p w14:paraId="06E33FFA" w14:textId="77777777" w:rsidR="00057801" w:rsidRDefault="00000000">
            <w:r>
              <w:rPr>
                <w:sz w:val="20"/>
                <w:szCs w:val="20"/>
              </w:rPr>
              <w:t>Items work very well together</w:t>
            </w:r>
          </w:p>
        </w:tc>
      </w:tr>
      <w:tr w:rsidR="00057801" w14:paraId="5E897CAF" w14:textId="77777777">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tcPr>
          <w:p w14:paraId="1D5D4FB5" w14:textId="77777777" w:rsidR="00057801" w:rsidRDefault="00000000">
            <w:pPr>
              <w:jc w:val="center"/>
            </w:pPr>
            <w:r>
              <w:rPr>
                <w:sz w:val="20"/>
                <w:szCs w:val="20"/>
              </w:rPr>
              <w:t>.80 to .90</w:t>
            </w:r>
          </w:p>
        </w:tc>
        <w:tc>
          <w:tcPr>
            <w:tcW w:w="0" w:type="auto"/>
            <w:tcBorders>
              <w:top w:val="single" w:sz="1" w:space="0" w:color="CCCCCC"/>
              <w:left w:val="single" w:sz="1" w:space="0" w:color="CCCCCC"/>
              <w:bottom w:val="single" w:sz="1" w:space="0" w:color="CCCCCC"/>
              <w:right w:val="single" w:sz="1" w:space="0" w:color="CCCCCC"/>
            </w:tcBorders>
          </w:tcPr>
          <w:p w14:paraId="1FC78CC0" w14:textId="77777777" w:rsidR="00057801" w:rsidRDefault="00000000">
            <w:pPr>
              <w:jc w:val="center"/>
            </w:pPr>
            <w:r>
              <w:rPr>
                <w:sz w:val="20"/>
                <w:szCs w:val="20"/>
              </w:rPr>
              <w:t>Good</w:t>
            </w:r>
          </w:p>
        </w:tc>
        <w:tc>
          <w:tcPr>
            <w:tcW w:w="0" w:type="auto"/>
            <w:tcBorders>
              <w:top w:val="single" w:sz="1" w:space="0" w:color="CCCCCC"/>
              <w:left w:val="single" w:sz="1" w:space="0" w:color="CCCCCC"/>
              <w:bottom w:val="single" w:sz="1" w:space="0" w:color="CCCCCC"/>
              <w:right w:val="single" w:sz="1" w:space="0" w:color="CCCCCC"/>
            </w:tcBorders>
          </w:tcPr>
          <w:p w14:paraId="456F6BDB" w14:textId="77777777" w:rsidR="00057801" w:rsidRDefault="00000000">
            <w:r>
              <w:rPr>
                <w:sz w:val="20"/>
                <w:szCs w:val="20"/>
              </w:rPr>
              <w:t>Scale is reliable for research</w:t>
            </w:r>
          </w:p>
        </w:tc>
      </w:tr>
      <w:tr w:rsidR="00057801" w14:paraId="78136171" w14:textId="77777777">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tcPr>
          <w:p w14:paraId="5B813464" w14:textId="77777777" w:rsidR="00057801" w:rsidRDefault="00000000">
            <w:pPr>
              <w:jc w:val="center"/>
            </w:pPr>
            <w:r>
              <w:rPr>
                <w:sz w:val="20"/>
                <w:szCs w:val="20"/>
              </w:rPr>
              <w:t>.70 to .80</w:t>
            </w:r>
          </w:p>
        </w:tc>
        <w:tc>
          <w:tcPr>
            <w:tcW w:w="0" w:type="auto"/>
            <w:tcBorders>
              <w:top w:val="single" w:sz="1" w:space="0" w:color="CCCCCC"/>
              <w:left w:val="single" w:sz="1" w:space="0" w:color="CCCCCC"/>
              <w:bottom w:val="single" w:sz="1" w:space="0" w:color="CCCCCC"/>
              <w:right w:val="single" w:sz="1" w:space="0" w:color="CCCCCC"/>
            </w:tcBorders>
          </w:tcPr>
          <w:p w14:paraId="06C3D2F9" w14:textId="77777777" w:rsidR="00057801" w:rsidRDefault="00000000">
            <w:pPr>
              <w:jc w:val="center"/>
            </w:pPr>
            <w:r>
              <w:rPr>
                <w:sz w:val="20"/>
                <w:szCs w:val="20"/>
              </w:rPr>
              <w:t>Acceptable</w:t>
            </w:r>
          </w:p>
        </w:tc>
        <w:tc>
          <w:tcPr>
            <w:tcW w:w="0" w:type="auto"/>
            <w:tcBorders>
              <w:top w:val="single" w:sz="1" w:space="0" w:color="CCCCCC"/>
              <w:left w:val="single" w:sz="1" w:space="0" w:color="CCCCCC"/>
              <w:bottom w:val="single" w:sz="1" w:space="0" w:color="CCCCCC"/>
              <w:right w:val="single" w:sz="1" w:space="0" w:color="CCCCCC"/>
            </w:tcBorders>
          </w:tcPr>
          <w:p w14:paraId="21814A7D" w14:textId="77777777" w:rsidR="00057801" w:rsidRDefault="00000000">
            <w:r>
              <w:rPr>
                <w:sz w:val="20"/>
                <w:szCs w:val="20"/>
              </w:rPr>
              <w:t>Okay for exploratory research</w:t>
            </w:r>
          </w:p>
        </w:tc>
      </w:tr>
      <w:tr w:rsidR="00057801" w14:paraId="6AA50375" w14:textId="77777777">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tcPr>
          <w:p w14:paraId="1A8E298F" w14:textId="77777777" w:rsidR="00057801" w:rsidRDefault="00000000">
            <w:pPr>
              <w:jc w:val="center"/>
            </w:pPr>
            <w:r>
              <w:rPr>
                <w:sz w:val="20"/>
                <w:szCs w:val="20"/>
              </w:rPr>
              <w:t>Below .70</w:t>
            </w:r>
          </w:p>
        </w:tc>
        <w:tc>
          <w:tcPr>
            <w:tcW w:w="0" w:type="auto"/>
            <w:tcBorders>
              <w:top w:val="single" w:sz="1" w:space="0" w:color="CCCCCC"/>
              <w:left w:val="single" w:sz="1" w:space="0" w:color="CCCCCC"/>
              <w:bottom w:val="single" w:sz="1" w:space="0" w:color="CCCCCC"/>
              <w:right w:val="single" w:sz="1" w:space="0" w:color="CCCCCC"/>
            </w:tcBorders>
          </w:tcPr>
          <w:p w14:paraId="5ADD1004" w14:textId="77777777" w:rsidR="00057801" w:rsidRDefault="00000000">
            <w:pPr>
              <w:jc w:val="center"/>
            </w:pPr>
            <w:r>
              <w:rPr>
                <w:sz w:val="20"/>
                <w:szCs w:val="20"/>
              </w:rPr>
              <w:t>Questionable</w:t>
            </w:r>
          </w:p>
        </w:tc>
        <w:tc>
          <w:tcPr>
            <w:tcW w:w="0" w:type="auto"/>
            <w:tcBorders>
              <w:top w:val="single" w:sz="1" w:space="0" w:color="CCCCCC"/>
              <w:left w:val="single" w:sz="1" w:space="0" w:color="CCCCCC"/>
              <w:bottom w:val="single" w:sz="1" w:space="0" w:color="CCCCCC"/>
              <w:right w:val="single" w:sz="1" w:space="0" w:color="CCCCCC"/>
            </w:tcBorders>
          </w:tcPr>
          <w:p w14:paraId="6DBC44B7" w14:textId="77777777" w:rsidR="00057801" w:rsidRDefault="00000000">
            <w:r>
              <w:rPr>
                <w:sz w:val="20"/>
                <w:szCs w:val="20"/>
              </w:rPr>
              <w:t>Scale may need revision</w:t>
            </w:r>
          </w:p>
        </w:tc>
      </w:tr>
    </w:tbl>
    <w:p w14:paraId="57829DC2" w14:textId="77777777" w:rsidR="00057801" w:rsidRDefault="00000000">
      <w:pPr>
        <w:pStyle w:val="Heading2"/>
      </w:pPr>
      <w:r>
        <w:t xml:space="preserve">Step-by-Step: Calculating Cronbach's Alpha in </w:t>
      </w:r>
      <w:proofErr w:type="spellStart"/>
      <w:r>
        <w:t>Jamovi</w:t>
      </w:r>
      <w:proofErr w:type="spellEnd"/>
    </w:p>
    <w:p w14:paraId="48EAF7CA" w14:textId="77777777" w:rsidR="00057801" w:rsidRDefault="00000000">
      <w:pPr>
        <w:pStyle w:val="ListParagraph"/>
        <w:numPr>
          <w:ilvl w:val="0"/>
          <w:numId w:val="6"/>
        </w:numPr>
      </w:pPr>
      <w:r>
        <w:rPr>
          <w:b/>
          <w:bCs/>
        </w:rPr>
        <w:t xml:space="preserve">Click "Analyses" </w:t>
      </w:r>
      <w:r>
        <w:t>in the top menu.</w:t>
      </w:r>
    </w:p>
    <w:p w14:paraId="7930D1D4" w14:textId="77777777" w:rsidR="00057801" w:rsidRDefault="00000000">
      <w:pPr>
        <w:pStyle w:val="ListParagraph"/>
        <w:numPr>
          <w:ilvl w:val="0"/>
          <w:numId w:val="6"/>
        </w:numPr>
      </w:pPr>
      <w:r>
        <w:rPr>
          <w:b/>
          <w:bCs/>
        </w:rPr>
        <w:t xml:space="preserve">Select "Factor" </w:t>
      </w:r>
      <w:r>
        <w:t>from the dropdown menu.</w:t>
      </w:r>
    </w:p>
    <w:p w14:paraId="60EE9CDD" w14:textId="77777777" w:rsidR="00057801" w:rsidRDefault="00000000">
      <w:pPr>
        <w:pStyle w:val="ListParagraph"/>
        <w:numPr>
          <w:ilvl w:val="0"/>
          <w:numId w:val="6"/>
        </w:numPr>
      </w:pPr>
      <w:r>
        <w:rPr>
          <w:b/>
          <w:bCs/>
        </w:rPr>
        <w:t xml:space="preserve">Click "Reliability Analysis." </w:t>
      </w:r>
    </w:p>
    <w:p w14:paraId="3D04A506" w14:textId="77777777" w:rsidR="00057801" w:rsidRDefault="00000000">
      <w:pPr>
        <w:pStyle w:val="ListParagraph"/>
        <w:numPr>
          <w:ilvl w:val="0"/>
          <w:numId w:val="6"/>
        </w:numPr>
      </w:pPr>
      <w:r>
        <w:rPr>
          <w:b/>
          <w:bCs/>
        </w:rPr>
        <w:t xml:space="preserve">Select all seven anxiety items </w:t>
      </w:r>
      <w:r>
        <w:t>(Anx_1 through Anx_7) and move them to the "Items" box.</w:t>
      </w:r>
    </w:p>
    <w:p w14:paraId="665A8A7A" w14:textId="40EF7E34" w:rsidR="008D4324" w:rsidRDefault="00964992" w:rsidP="008D4324">
      <w:pPr>
        <w:ind w:left="360"/>
      </w:pPr>
      <w:r w:rsidRPr="00964992">
        <w:lastRenderedPageBreak/>
        <w:drawing>
          <wp:inline distT="0" distB="0" distL="0" distR="0" wp14:anchorId="3EC97346" wp14:editId="3F909E22">
            <wp:extent cx="4690110" cy="5209213"/>
            <wp:effectExtent l="0" t="0" r="0" b="0"/>
            <wp:docPr id="1643387032"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387032" name="Picture 1" descr="A screenshot of a computer&#10;&#10;AI-generated content may be incorrect."/>
                    <pic:cNvPicPr/>
                  </pic:nvPicPr>
                  <pic:blipFill>
                    <a:blip r:embed="rId10"/>
                    <a:stretch>
                      <a:fillRect/>
                    </a:stretch>
                  </pic:blipFill>
                  <pic:spPr>
                    <a:xfrm>
                      <a:off x="0" y="0"/>
                      <a:ext cx="4691263" cy="5210494"/>
                    </a:xfrm>
                    <a:prstGeom prst="rect">
                      <a:avLst/>
                    </a:prstGeom>
                  </pic:spPr>
                </pic:pic>
              </a:graphicData>
            </a:graphic>
          </wp:inline>
        </w:drawing>
      </w:r>
    </w:p>
    <w:p w14:paraId="763BAFBE" w14:textId="77777777" w:rsidR="00057801" w:rsidRDefault="00000000">
      <w:pPr>
        <w:pStyle w:val="ListParagraph"/>
        <w:numPr>
          <w:ilvl w:val="0"/>
          <w:numId w:val="6"/>
        </w:numPr>
      </w:pPr>
      <w:r>
        <w:rPr>
          <w:b/>
          <w:bCs/>
        </w:rPr>
        <w:t xml:space="preserve">Look at the Results panel </w:t>
      </w:r>
      <w:r>
        <w:t>— you'll see Cronbach's alpha (α) displayed!</w:t>
      </w:r>
    </w:p>
    <w:p w14:paraId="0C7E8EDC" w14:textId="0BE754A5" w:rsidR="003700F2" w:rsidRDefault="003700F2" w:rsidP="003700F2">
      <w:pPr>
        <w:ind w:left="360"/>
      </w:pPr>
      <w:r w:rsidRPr="003700F2">
        <w:drawing>
          <wp:inline distT="0" distB="0" distL="0" distR="0" wp14:anchorId="44A6FBAF" wp14:editId="63A4DB05">
            <wp:extent cx="5731510" cy="1706245"/>
            <wp:effectExtent l="19050" t="19050" r="21590" b="27305"/>
            <wp:docPr id="847288406" name="Picture 1" descr="A white background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288406" name="Picture 1" descr="A white background with black text&#10;&#10;AI-generated content may be incorrect."/>
                    <pic:cNvPicPr/>
                  </pic:nvPicPr>
                  <pic:blipFill>
                    <a:blip r:embed="rId11"/>
                    <a:stretch>
                      <a:fillRect/>
                    </a:stretch>
                  </pic:blipFill>
                  <pic:spPr>
                    <a:xfrm>
                      <a:off x="0" y="0"/>
                      <a:ext cx="5731510" cy="1706245"/>
                    </a:xfrm>
                    <a:prstGeom prst="rect">
                      <a:avLst/>
                    </a:prstGeom>
                    <a:ln>
                      <a:solidFill>
                        <a:schemeClr val="tx2">
                          <a:lumMod val="90000"/>
                          <a:lumOff val="10000"/>
                        </a:schemeClr>
                      </a:solidFill>
                    </a:ln>
                  </pic:spPr>
                </pic:pic>
              </a:graphicData>
            </a:graphic>
          </wp:inline>
        </w:drawing>
      </w:r>
    </w:p>
    <w:p w14:paraId="6AD200AF" w14:textId="77777777" w:rsidR="00057801" w:rsidRDefault="00000000">
      <w:pPr>
        <w:shd w:val="clear" w:color="auto" w:fill="E8F1F8"/>
        <w:spacing w:before="200"/>
      </w:pPr>
      <w:r>
        <w:rPr>
          <w:rFonts w:ascii="Segoe UI Emoji" w:hAnsi="Segoe UI Emoji" w:cs="Segoe UI Emoji"/>
          <w:b/>
          <w:bCs/>
        </w:rPr>
        <w:t>💡</w:t>
      </w:r>
      <w:r>
        <w:rPr>
          <w:b/>
          <w:bCs/>
        </w:rPr>
        <w:t xml:space="preserve"> Expected Result: </w:t>
      </w:r>
      <w:r>
        <w:t>For the GAD-7, you should see a Cronbach's alpha around .90 or higher — excellent internal consistency! This means the scale is reliable.</w:t>
      </w:r>
    </w:p>
    <w:p w14:paraId="08A0C6AF" w14:textId="77777777" w:rsidR="00057801" w:rsidRDefault="00000000">
      <w:r>
        <w:br w:type="page"/>
      </w:r>
    </w:p>
    <w:p w14:paraId="1AF2DC67" w14:textId="77777777" w:rsidR="00057801" w:rsidRDefault="00000000">
      <w:pPr>
        <w:pStyle w:val="Heading1"/>
      </w:pPr>
      <w:r>
        <w:lastRenderedPageBreak/>
        <w:t xml:space="preserve">Research Activity 4.4: Setting Measurement Levels in </w:t>
      </w:r>
      <w:proofErr w:type="spellStart"/>
      <w:r>
        <w:t>Jamovi</w:t>
      </w:r>
      <w:proofErr w:type="spellEnd"/>
    </w:p>
    <w:p w14:paraId="71FE1110" w14:textId="77777777" w:rsidR="00057801" w:rsidRDefault="00000000">
      <w:r>
        <w:t xml:space="preserve">The textbook discusses four types of measurement scales (NOIR): </w:t>
      </w:r>
      <w:r>
        <w:rPr>
          <w:b/>
          <w:bCs/>
        </w:rPr>
        <w:t>Nominal, Ordinal, Interval, and Ratio</w:t>
      </w:r>
      <w:r>
        <w:t xml:space="preserve">. In </w:t>
      </w:r>
      <w:proofErr w:type="spellStart"/>
      <w:r>
        <w:t>Jamovi</w:t>
      </w:r>
      <w:proofErr w:type="spellEnd"/>
      <w:r>
        <w:t>, you can tell the software what type each variable is, which affects how it can be analyzed.</w:t>
      </w:r>
    </w:p>
    <w:p w14:paraId="3AE1951D" w14:textId="77777777" w:rsidR="00057801" w:rsidRDefault="00000000">
      <w:pPr>
        <w:pStyle w:val="Heading2"/>
      </w:pPr>
      <w:proofErr w:type="spellStart"/>
      <w:r>
        <w:t>Jamovi's</w:t>
      </w:r>
      <w:proofErr w:type="spellEnd"/>
      <w:r>
        <w:t xml:space="preserve"> Measurement Types</w:t>
      </w:r>
    </w:p>
    <w:p w14:paraId="7B224E93" w14:textId="77777777" w:rsidR="00057801" w:rsidRDefault="00000000">
      <w:proofErr w:type="spellStart"/>
      <w:r>
        <w:t>Jamovi</w:t>
      </w:r>
      <w:proofErr w:type="spellEnd"/>
      <w:r>
        <w:t xml:space="preserve"> uses three categories (which map onto the NOIR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709"/>
        <w:gridCol w:w="2367"/>
        <w:gridCol w:w="2430"/>
        <w:gridCol w:w="2430"/>
      </w:tblGrid>
      <w:tr w:rsidR="00057801" w14:paraId="77EBF54F" w14:textId="77777777" w:rsidTr="001C487E">
        <w:tblPrEx>
          <w:tblCellMar>
            <w:top w:w="0" w:type="dxa"/>
            <w:bottom w:w="0" w:type="dxa"/>
          </w:tblCellMar>
        </w:tblPrEx>
        <w:trPr>
          <w:tblHeader/>
        </w:trPr>
        <w:tc>
          <w:tcPr>
            <w:tcW w:w="1709" w:type="dxa"/>
            <w:tcBorders>
              <w:top w:val="single" w:sz="1" w:space="0" w:color="CCCCCC"/>
              <w:left w:val="single" w:sz="1" w:space="0" w:color="CCCCCC"/>
              <w:bottom w:val="single" w:sz="1" w:space="0" w:color="CCCCCC"/>
              <w:right w:val="single" w:sz="1" w:space="0" w:color="CCCCCC"/>
            </w:tcBorders>
            <w:shd w:val="clear" w:color="auto" w:fill="2E5090"/>
          </w:tcPr>
          <w:p w14:paraId="6E2D63D2" w14:textId="77777777" w:rsidR="00057801" w:rsidRDefault="00000000">
            <w:pPr>
              <w:jc w:val="center"/>
            </w:pPr>
            <w:proofErr w:type="spellStart"/>
            <w:r>
              <w:rPr>
                <w:b/>
                <w:bCs/>
                <w:color w:val="FFFFFF"/>
                <w:sz w:val="20"/>
                <w:szCs w:val="20"/>
              </w:rPr>
              <w:t>Jamovi</w:t>
            </w:r>
            <w:proofErr w:type="spellEnd"/>
            <w:r>
              <w:rPr>
                <w:b/>
                <w:bCs/>
                <w:color w:val="FFFFFF"/>
                <w:sz w:val="20"/>
                <w:szCs w:val="20"/>
              </w:rPr>
              <w:t xml:space="preserve"> Type</w:t>
            </w:r>
          </w:p>
        </w:tc>
        <w:tc>
          <w:tcPr>
            <w:tcW w:w="1890" w:type="dxa"/>
            <w:tcBorders>
              <w:top w:val="single" w:sz="1" w:space="0" w:color="CCCCCC"/>
              <w:left w:val="single" w:sz="1" w:space="0" w:color="CCCCCC"/>
              <w:bottom w:val="single" w:sz="1" w:space="0" w:color="CCCCCC"/>
              <w:right w:val="single" w:sz="1" w:space="0" w:color="CCCCCC"/>
            </w:tcBorders>
            <w:shd w:val="clear" w:color="auto" w:fill="2E5090"/>
          </w:tcPr>
          <w:p w14:paraId="5E5B6A65" w14:textId="77777777" w:rsidR="00057801" w:rsidRDefault="00000000">
            <w:pPr>
              <w:jc w:val="center"/>
            </w:pPr>
            <w:r>
              <w:rPr>
                <w:b/>
                <w:bCs/>
                <w:color w:val="FFFFFF"/>
                <w:sz w:val="20"/>
                <w:szCs w:val="20"/>
              </w:rPr>
              <w:t>NOIR Equivalent</w:t>
            </w:r>
          </w:p>
        </w:tc>
        <w:tc>
          <w:tcPr>
            <w:tcW w:w="2430" w:type="dxa"/>
            <w:tcBorders>
              <w:top w:val="single" w:sz="1" w:space="0" w:color="CCCCCC"/>
              <w:left w:val="single" w:sz="1" w:space="0" w:color="CCCCCC"/>
              <w:bottom w:val="single" w:sz="1" w:space="0" w:color="CCCCCC"/>
              <w:right w:val="single" w:sz="1" w:space="0" w:color="CCCCCC"/>
            </w:tcBorders>
            <w:shd w:val="clear" w:color="auto" w:fill="2E5090"/>
          </w:tcPr>
          <w:p w14:paraId="740D8F50" w14:textId="77777777" w:rsidR="00057801" w:rsidRDefault="00000000">
            <w:pPr>
              <w:jc w:val="center"/>
            </w:pPr>
            <w:r>
              <w:rPr>
                <w:b/>
                <w:bCs/>
                <w:color w:val="FFFFFF"/>
                <w:sz w:val="20"/>
                <w:szCs w:val="20"/>
              </w:rPr>
              <w:t>Use For</w:t>
            </w:r>
          </w:p>
        </w:tc>
        <w:tc>
          <w:tcPr>
            <w:tcW w:w="2430" w:type="dxa"/>
            <w:tcBorders>
              <w:top w:val="single" w:sz="1" w:space="0" w:color="CCCCCC"/>
              <w:left w:val="single" w:sz="1" w:space="0" w:color="CCCCCC"/>
              <w:bottom w:val="single" w:sz="1" w:space="0" w:color="CCCCCC"/>
              <w:right w:val="single" w:sz="1" w:space="0" w:color="CCCCCC"/>
            </w:tcBorders>
            <w:shd w:val="clear" w:color="auto" w:fill="2E5090"/>
          </w:tcPr>
          <w:p w14:paraId="473FDC1C" w14:textId="77777777" w:rsidR="00057801" w:rsidRDefault="00000000">
            <w:pPr>
              <w:jc w:val="center"/>
            </w:pPr>
            <w:r>
              <w:rPr>
                <w:b/>
                <w:bCs/>
                <w:color w:val="FFFFFF"/>
                <w:sz w:val="20"/>
                <w:szCs w:val="20"/>
              </w:rPr>
              <w:t>Example</w:t>
            </w:r>
          </w:p>
        </w:tc>
      </w:tr>
      <w:tr w:rsidR="00057801" w14:paraId="5A33FB8E" w14:textId="77777777" w:rsidTr="001C487E">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tcPr>
          <w:p w14:paraId="322EE16B" w14:textId="77777777" w:rsidR="00057801" w:rsidRDefault="00000000">
            <w:r>
              <w:rPr>
                <w:sz w:val="18"/>
                <w:szCs w:val="18"/>
              </w:rPr>
              <w:t>Nominal</w:t>
            </w:r>
          </w:p>
        </w:tc>
        <w:tc>
          <w:tcPr>
            <w:tcW w:w="2367" w:type="dxa"/>
            <w:tcBorders>
              <w:top w:val="single" w:sz="1" w:space="0" w:color="CCCCCC"/>
              <w:left w:val="single" w:sz="1" w:space="0" w:color="CCCCCC"/>
              <w:bottom w:val="single" w:sz="1" w:space="0" w:color="CCCCCC"/>
              <w:right w:val="single" w:sz="1" w:space="0" w:color="CCCCCC"/>
            </w:tcBorders>
          </w:tcPr>
          <w:p w14:paraId="4B8A9A51" w14:textId="77777777" w:rsidR="00057801" w:rsidRDefault="00000000">
            <w:r>
              <w:rPr>
                <w:sz w:val="18"/>
                <w:szCs w:val="18"/>
              </w:rPr>
              <w:t>Nominal</w:t>
            </w:r>
          </w:p>
        </w:tc>
        <w:tc>
          <w:tcPr>
            <w:tcW w:w="2430" w:type="dxa"/>
            <w:tcBorders>
              <w:top w:val="single" w:sz="1" w:space="0" w:color="CCCCCC"/>
              <w:left w:val="single" w:sz="1" w:space="0" w:color="CCCCCC"/>
              <w:bottom w:val="single" w:sz="1" w:space="0" w:color="CCCCCC"/>
              <w:right w:val="single" w:sz="1" w:space="0" w:color="CCCCCC"/>
            </w:tcBorders>
          </w:tcPr>
          <w:p w14:paraId="1F4EE41A" w14:textId="77777777" w:rsidR="00057801" w:rsidRDefault="00000000">
            <w:r>
              <w:rPr>
                <w:sz w:val="18"/>
                <w:szCs w:val="18"/>
              </w:rPr>
              <w:t>Categories, no order</w:t>
            </w:r>
          </w:p>
        </w:tc>
        <w:tc>
          <w:tcPr>
            <w:tcW w:w="2430" w:type="dxa"/>
            <w:tcBorders>
              <w:top w:val="single" w:sz="1" w:space="0" w:color="CCCCCC"/>
              <w:left w:val="single" w:sz="1" w:space="0" w:color="CCCCCC"/>
              <w:bottom w:val="single" w:sz="1" w:space="0" w:color="CCCCCC"/>
              <w:right w:val="single" w:sz="1" w:space="0" w:color="CCCCCC"/>
            </w:tcBorders>
          </w:tcPr>
          <w:p w14:paraId="309188A5" w14:textId="77777777" w:rsidR="00057801" w:rsidRDefault="00000000">
            <w:r>
              <w:rPr>
                <w:sz w:val="18"/>
                <w:szCs w:val="18"/>
              </w:rPr>
              <w:t>Gender, Major</w:t>
            </w:r>
          </w:p>
        </w:tc>
      </w:tr>
      <w:tr w:rsidR="00057801" w14:paraId="1D202FF2" w14:textId="77777777" w:rsidTr="001C487E">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tcPr>
          <w:p w14:paraId="174659B8" w14:textId="77777777" w:rsidR="00057801" w:rsidRDefault="00000000">
            <w:r>
              <w:rPr>
                <w:sz w:val="18"/>
                <w:szCs w:val="18"/>
              </w:rPr>
              <w:t>Ordinal</w:t>
            </w:r>
          </w:p>
        </w:tc>
        <w:tc>
          <w:tcPr>
            <w:tcW w:w="2367" w:type="dxa"/>
            <w:tcBorders>
              <w:top w:val="single" w:sz="1" w:space="0" w:color="CCCCCC"/>
              <w:left w:val="single" w:sz="1" w:space="0" w:color="CCCCCC"/>
              <w:bottom w:val="single" w:sz="1" w:space="0" w:color="CCCCCC"/>
              <w:right w:val="single" w:sz="1" w:space="0" w:color="CCCCCC"/>
            </w:tcBorders>
          </w:tcPr>
          <w:p w14:paraId="00ECA73D" w14:textId="77777777" w:rsidR="00057801" w:rsidRDefault="00000000">
            <w:r>
              <w:rPr>
                <w:sz w:val="18"/>
                <w:szCs w:val="18"/>
              </w:rPr>
              <w:t>Ordinal</w:t>
            </w:r>
          </w:p>
        </w:tc>
        <w:tc>
          <w:tcPr>
            <w:tcW w:w="2430" w:type="dxa"/>
            <w:tcBorders>
              <w:top w:val="single" w:sz="1" w:space="0" w:color="CCCCCC"/>
              <w:left w:val="single" w:sz="1" w:space="0" w:color="CCCCCC"/>
              <w:bottom w:val="single" w:sz="1" w:space="0" w:color="CCCCCC"/>
              <w:right w:val="single" w:sz="1" w:space="0" w:color="CCCCCC"/>
            </w:tcBorders>
          </w:tcPr>
          <w:p w14:paraId="11D875E7" w14:textId="77777777" w:rsidR="00057801" w:rsidRDefault="00000000">
            <w:r>
              <w:rPr>
                <w:sz w:val="18"/>
                <w:szCs w:val="18"/>
              </w:rPr>
              <w:t>Categories with order</w:t>
            </w:r>
          </w:p>
        </w:tc>
        <w:tc>
          <w:tcPr>
            <w:tcW w:w="2430" w:type="dxa"/>
            <w:tcBorders>
              <w:top w:val="single" w:sz="1" w:space="0" w:color="CCCCCC"/>
              <w:left w:val="single" w:sz="1" w:space="0" w:color="CCCCCC"/>
              <w:bottom w:val="single" w:sz="1" w:space="0" w:color="CCCCCC"/>
              <w:right w:val="single" w:sz="1" w:space="0" w:color="CCCCCC"/>
            </w:tcBorders>
          </w:tcPr>
          <w:p w14:paraId="382FCEE0" w14:textId="77777777" w:rsidR="00057801" w:rsidRDefault="00000000">
            <w:r>
              <w:rPr>
                <w:sz w:val="18"/>
                <w:szCs w:val="18"/>
              </w:rPr>
              <w:t>Education, Likert items</w:t>
            </w:r>
          </w:p>
        </w:tc>
      </w:tr>
      <w:tr w:rsidR="00057801" w14:paraId="10053083" w14:textId="77777777" w:rsidTr="001C487E">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tcPr>
          <w:p w14:paraId="76DC1A7F" w14:textId="77777777" w:rsidR="00057801" w:rsidRDefault="00000000">
            <w:r>
              <w:rPr>
                <w:sz w:val="18"/>
                <w:szCs w:val="18"/>
              </w:rPr>
              <w:t>Continuous</w:t>
            </w:r>
          </w:p>
        </w:tc>
        <w:tc>
          <w:tcPr>
            <w:tcW w:w="2367" w:type="dxa"/>
            <w:tcBorders>
              <w:top w:val="single" w:sz="1" w:space="0" w:color="CCCCCC"/>
              <w:left w:val="single" w:sz="1" w:space="0" w:color="CCCCCC"/>
              <w:bottom w:val="single" w:sz="1" w:space="0" w:color="CCCCCC"/>
              <w:right w:val="single" w:sz="1" w:space="0" w:color="CCCCCC"/>
            </w:tcBorders>
          </w:tcPr>
          <w:p w14:paraId="74F17431" w14:textId="77777777" w:rsidR="00057801" w:rsidRDefault="00000000">
            <w:r>
              <w:rPr>
                <w:sz w:val="18"/>
                <w:szCs w:val="18"/>
              </w:rPr>
              <w:t>Interval / Ratio</w:t>
            </w:r>
          </w:p>
        </w:tc>
        <w:tc>
          <w:tcPr>
            <w:tcW w:w="2430" w:type="dxa"/>
            <w:tcBorders>
              <w:top w:val="single" w:sz="1" w:space="0" w:color="CCCCCC"/>
              <w:left w:val="single" w:sz="1" w:space="0" w:color="CCCCCC"/>
              <w:bottom w:val="single" w:sz="1" w:space="0" w:color="CCCCCC"/>
              <w:right w:val="single" w:sz="1" w:space="0" w:color="CCCCCC"/>
            </w:tcBorders>
          </w:tcPr>
          <w:p w14:paraId="6E0377F4" w14:textId="77777777" w:rsidR="00057801" w:rsidRDefault="00000000">
            <w:r>
              <w:rPr>
                <w:sz w:val="18"/>
                <w:szCs w:val="18"/>
              </w:rPr>
              <w:t>Numbers with meaning</w:t>
            </w:r>
          </w:p>
        </w:tc>
        <w:tc>
          <w:tcPr>
            <w:tcW w:w="2430" w:type="dxa"/>
            <w:tcBorders>
              <w:top w:val="single" w:sz="1" w:space="0" w:color="CCCCCC"/>
              <w:left w:val="single" w:sz="1" w:space="0" w:color="CCCCCC"/>
              <w:bottom w:val="single" w:sz="1" w:space="0" w:color="CCCCCC"/>
              <w:right w:val="single" w:sz="1" w:space="0" w:color="CCCCCC"/>
            </w:tcBorders>
          </w:tcPr>
          <w:p w14:paraId="161DCB19" w14:textId="77777777" w:rsidR="00057801" w:rsidRDefault="00000000">
            <w:r>
              <w:rPr>
                <w:sz w:val="18"/>
                <w:szCs w:val="18"/>
              </w:rPr>
              <w:t>Age, Total scores</w:t>
            </w:r>
          </w:p>
        </w:tc>
      </w:tr>
    </w:tbl>
    <w:p w14:paraId="3222CE6F" w14:textId="77777777" w:rsidR="00057801" w:rsidRDefault="00000000">
      <w:pPr>
        <w:pStyle w:val="Heading2"/>
      </w:pPr>
      <w:r>
        <w:t>Step-by-Step: Checking and Changing Measurement Levels</w:t>
      </w:r>
    </w:p>
    <w:p w14:paraId="7C563EAE" w14:textId="77777777" w:rsidR="00057801" w:rsidRDefault="00000000">
      <w:pPr>
        <w:pStyle w:val="ListParagraph"/>
        <w:numPr>
          <w:ilvl w:val="0"/>
          <w:numId w:val="2"/>
        </w:numPr>
      </w:pPr>
      <w:r>
        <w:rPr>
          <w:b/>
          <w:bCs/>
        </w:rPr>
        <w:t xml:space="preserve">Click on the Data tab </w:t>
      </w:r>
    </w:p>
    <w:p w14:paraId="13AF888F" w14:textId="77777777" w:rsidR="00057801" w:rsidRDefault="00000000">
      <w:pPr>
        <w:pStyle w:val="ListParagraph"/>
        <w:numPr>
          <w:ilvl w:val="0"/>
          <w:numId w:val="2"/>
        </w:numPr>
      </w:pPr>
      <w:r>
        <w:rPr>
          <w:b/>
          <w:bCs/>
        </w:rPr>
        <w:t xml:space="preserve">Click "Setup" </w:t>
      </w:r>
      <w:r>
        <w:t>(or double-click any column header)</w:t>
      </w:r>
    </w:p>
    <w:p w14:paraId="5016866D" w14:textId="77777777" w:rsidR="00057801" w:rsidRDefault="00000000">
      <w:pPr>
        <w:pStyle w:val="ListParagraph"/>
        <w:numPr>
          <w:ilvl w:val="0"/>
          <w:numId w:val="2"/>
        </w:numPr>
      </w:pPr>
      <w:r>
        <w:rPr>
          <w:b/>
          <w:bCs/>
        </w:rPr>
        <w:t xml:space="preserve">Look at the "Measure type" dropdown </w:t>
      </w:r>
      <w:r>
        <w:t>— this shows the current setting</w:t>
      </w:r>
    </w:p>
    <w:p w14:paraId="0B2FF172" w14:textId="77777777" w:rsidR="00057801" w:rsidRDefault="00000000">
      <w:pPr>
        <w:pStyle w:val="ListParagraph"/>
        <w:numPr>
          <w:ilvl w:val="0"/>
          <w:numId w:val="2"/>
        </w:numPr>
      </w:pPr>
      <w:r>
        <w:rPr>
          <w:b/>
          <w:bCs/>
        </w:rPr>
        <w:t xml:space="preserve">Click the dropdown to change it </w:t>
      </w:r>
      <w:r>
        <w:t>if needed</w:t>
      </w:r>
    </w:p>
    <w:p w14:paraId="177452FA" w14:textId="3A612D2F" w:rsidR="00935E4B" w:rsidRDefault="00754D48">
      <w:pPr>
        <w:pStyle w:val="Heading3"/>
      </w:pPr>
      <w:r w:rsidRPr="00754D48">
        <w:drawing>
          <wp:inline distT="0" distB="0" distL="0" distR="0" wp14:anchorId="7554804C" wp14:editId="3CBFD472">
            <wp:extent cx="5731510" cy="3095625"/>
            <wp:effectExtent l="19050" t="19050" r="21590" b="28575"/>
            <wp:docPr id="471894908"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894908" name="Picture 1" descr="A screenshot of a computer&#10;&#10;AI-generated content may be incorrect."/>
                    <pic:cNvPicPr/>
                  </pic:nvPicPr>
                  <pic:blipFill>
                    <a:blip r:embed="rId12"/>
                    <a:stretch>
                      <a:fillRect/>
                    </a:stretch>
                  </pic:blipFill>
                  <pic:spPr>
                    <a:xfrm>
                      <a:off x="0" y="0"/>
                      <a:ext cx="5731510" cy="3095625"/>
                    </a:xfrm>
                    <a:prstGeom prst="rect">
                      <a:avLst/>
                    </a:prstGeom>
                    <a:ln>
                      <a:solidFill>
                        <a:schemeClr val="tx2">
                          <a:lumMod val="90000"/>
                          <a:lumOff val="10000"/>
                        </a:schemeClr>
                      </a:solidFill>
                    </a:ln>
                  </pic:spPr>
                </pic:pic>
              </a:graphicData>
            </a:graphic>
          </wp:inline>
        </w:drawing>
      </w:r>
    </w:p>
    <w:p w14:paraId="3F2CF7B5" w14:textId="77777777" w:rsidR="00E33A13" w:rsidRDefault="00E33A13">
      <w:pPr>
        <w:spacing w:after="0" w:line="240" w:lineRule="auto"/>
        <w:rPr>
          <w:b/>
          <w:bCs/>
        </w:rPr>
      </w:pPr>
      <w:r>
        <w:br w:type="page"/>
      </w:r>
    </w:p>
    <w:p w14:paraId="494E60D4" w14:textId="178AB420" w:rsidR="00057801" w:rsidRDefault="00000000">
      <w:pPr>
        <w:pStyle w:val="Heading3"/>
      </w:pPr>
      <w:r>
        <w:lastRenderedPageBreak/>
        <w:t>Practice: Classify the Demographic Variables</w:t>
      </w:r>
    </w:p>
    <w:p w14:paraId="5EE58A9E" w14:textId="77777777" w:rsidR="00057801" w:rsidRDefault="00000000">
      <w:r>
        <w:t>Look at the demographic variables in your dataset and identify the appropriate measurement level:</w:t>
      </w:r>
    </w:p>
    <w:p w14:paraId="2703B4EE" w14:textId="3B5FE237" w:rsidR="00057801" w:rsidRDefault="00000000">
      <w:pPr>
        <w:pStyle w:val="ListParagraph"/>
        <w:numPr>
          <w:ilvl w:val="0"/>
          <w:numId w:val="2"/>
        </w:numPr>
      </w:pPr>
      <w:r>
        <w:rPr>
          <w:b/>
          <w:bCs/>
        </w:rPr>
        <w:t xml:space="preserve">Gender </w:t>
      </w:r>
      <w:r>
        <w:t xml:space="preserve">→ </w:t>
      </w:r>
      <w:r w:rsidR="006B3E87">
        <w:t>?</w:t>
      </w:r>
      <w:r>
        <w:t xml:space="preserve"> (categories with no order)</w:t>
      </w:r>
    </w:p>
    <w:p w14:paraId="5440C6A8" w14:textId="194B1800" w:rsidR="00057801" w:rsidRDefault="00000000">
      <w:pPr>
        <w:pStyle w:val="ListParagraph"/>
        <w:numPr>
          <w:ilvl w:val="0"/>
          <w:numId w:val="2"/>
        </w:numPr>
      </w:pPr>
      <w:r>
        <w:rPr>
          <w:b/>
          <w:bCs/>
        </w:rPr>
        <w:t xml:space="preserve">Education Level </w:t>
      </w:r>
      <w:r>
        <w:t xml:space="preserve">→ </w:t>
      </w:r>
      <w:r w:rsidR="006B3E87">
        <w:t>?</w:t>
      </w:r>
      <w:r>
        <w:t xml:space="preserve"> (categories with a meaningful order)</w:t>
      </w:r>
    </w:p>
    <w:p w14:paraId="5411FDB6" w14:textId="11232667" w:rsidR="00057801" w:rsidRDefault="00000000">
      <w:pPr>
        <w:pStyle w:val="ListParagraph"/>
        <w:numPr>
          <w:ilvl w:val="0"/>
          <w:numId w:val="2"/>
        </w:numPr>
      </w:pPr>
      <w:r>
        <w:rPr>
          <w:b/>
          <w:bCs/>
        </w:rPr>
        <w:t xml:space="preserve">Age </w:t>
      </w:r>
      <w:r>
        <w:t xml:space="preserve">→ </w:t>
      </w:r>
      <w:r w:rsidR="006B3E87">
        <w:t>?</w:t>
      </w:r>
      <w:r>
        <w:t xml:space="preserve"> (can calculate meaningful averages)</w:t>
      </w:r>
    </w:p>
    <w:p w14:paraId="513F116C" w14:textId="77777777" w:rsidR="00057801" w:rsidRDefault="00000000">
      <w:pPr>
        <w:shd w:val="clear" w:color="auto" w:fill="E8F5E9"/>
        <w:spacing w:before="200"/>
      </w:pPr>
      <w:r>
        <w:rPr>
          <w:b/>
          <w:bCs/>
        </w:rPr>
        <w:t xml:space="preserve">🔄 Why does this matter? </w:t>
      </w:r>
      <w:r>
        <w:t xml:space="preserve">Setting the correct measurement level helps </w:t>
      </w:r>
      <w:proofErr w:type="spellStart"/>
      <w:r>
        <w:t>Jamovi</w:t>
      </w:r>
      <w:proofErr w:type="spellEnd"/>
      <w:r>
        <w:t xml:space="preserve"> offer appropriate analysis options. For example, you can't calculate a mean for nominal variables (what's the "average" gender?), but you can for continuous variables.</w:t>
      </w:r>
    </w:p>
    <w:p w14:paraId="7B8C420F" w14:textId="77777777" w:rsidR="00057801" w:rsidRDefault="00000000">
      <w:r>
        <w:br w:type="page"/>
      </w:r>
    </w:p>
    <w:p w14:paraId="16740CF3" w14:textId="77777777" w:rsidR="00057801" w:rsidRDefault="00000000">
      <w:pPr>
        <w:pStyle w:val="Heading1"/>
      </w:pPr>
      <w:r>
        <w:lastRenderedPageBreak/>
        <w:t>Tips for Success</w:t>
      </w:r>
    </w:p>
    <w:p w14:paraId="7D217674" w14:textId="77777777" w:rsidR="00057801" w:rsidRDefault="00000000">
      <w:pPr>
        <w:pStyle w:val="Heading2"/>
      </w:pPr>
      <w:r>
        <w:t>Common Mistakes to Avoid</w:t>
      </w:r>
    </w:p>
    <w:p w14:paraId="07CA387B" w14:textId="28E65F70" w:rsidR="00057801" w:rsidRDefault="00000000">
      <w:pPr>
        <w:pStyle w:val="ListParagraph"/>
        <w:numPr>
          <w:ilvl w:val="0"/>
          <w:numId w:val="2"/>
        </w:numPr>
      </w:pPr>
      <w:r>
        <w:rPr>
          <w:b/>
          <w:bCs/>
        </w:rPr>
        <w:t xml:space="preserve">Typos in variable names: </w:t>
      </w:r>
      <w:r>
        <w:t>If your computed variable shows all blanks, double-check that you spelled the variable names correctly in your formula.</w:t>
      </w:r>
      <w:r w:rsidR="00004CDA">
        <w:t xml:space="preserve"> Variable names are case sensitive in </w:t>
      </w:r>
      <w:proofErr w:type="spellStart"/>
      <w:r w:rsidR="00004CDA">
        <w:t>Jamovi</w:t>
      </w:r>
      <w:proofErr w:type="spellEnd"/>
      <w:r w:rsidR="00004CDA">
        <w:t>.</w:t>
      </w:r>
    </w:p>
    <w:p w14:paraId="73E56F5E" w14:textId="77777777" w:rsidR="00057801" w:rsidRDefault="00000000">
      <w:pPr>
        <w:pStyle w:val="ListParagraph"/>
        <w:numPr>
          <w:ilvl w:val="0"/>
          <w:numId w:val="2"/>
        </w:numPr>
      </w:pPr>
      <w:r>
        <w:rPr>
          <w:b/>
          <w:bCs/>
        </w:rPr>
        <w:t xml:space="preserve">Forgetting to include all items: </w:t>
      </w:r>
      <w:r>
        <w:t>Make sure you include ALL items when computing total scores. Missing one will throw off everyone's scores!</w:t>
      </w:r>
    </w:p>
    <w:p w14:paraId="43EE5B30" w14:textId="77777777" w:rsidR="00057801" w:rsidRDefault="00000000">
      <w:pPr>
        <w:pStyle w:val="ListParagraph"/>
        <w:numPr>
          <w:ilvl w:val="0"/>
          <w:numId w:val="2"/>
        </w:numPr>
      </w:pPr>
      <w:r>
        <w:rPr>
          <w:b/>
          <w:bCs/>
        </w:rPr>
        <w:t xml:space="preserve">Wrong measurement level: </w:t>
      </w:r>
      <w:r>
        <w:t xml:space="preserve">If </w:t>
      </w:r>
      <w:proofErr w:type="spellStart"/>
      <w:r>
        <w:t>Jamovi</w:t>
      </w:r>
      <w:proofErr w:type="spellEnd"/>
      <w:r>
        <w:t xml:space="preserve"> won't let you run an analysis, check that your variable is set to the right measurement type.</w:t>
      </w:r>
    </w:p>
    <w:p w14:paraId="2A2D2BF6" w14:textId="77777777" w:rsidR="00057801" w:rsidRDefault="00000000">
      <w:pPr>
        <w:pStyle w:val="Heading2"/>
      </w:pPr>
      <w:r>
        <w:t>Saving Your Work</w:t>
      </w:r>
    </w:p>
    <w:p w14:paraId="21FC48F2" w14:textId="77777777" w:rsidR="00057801" w:rsidRDefault="00000000">
      <w:r>
        <w:t xml:space="preserve">Remember: When you create computed variables in </w:t>
      </w:r>
      <w:proofErr w:type="spellStart"/>
      <w:r>
        <w:t>Jamovi</w:t>
      </w:r>
      <w:proofErr w:type="spellEnd"/>
      <w:r>
        <w:t>, they're saved as part of your .</w:t>
      </w:r>
      <w:proofErr w:type="spellStart"/>
      <w:r>
        <w:t>omv</w:t>
      </w:r>
      <w:proofErr w:type="spellEnd"/>
      <w:r>
        <w:t xml:space="preserve"> file. So save your work frequently (☰ → Save) to keep your new variables!</w:t>
      </w:r>
    </w:p>
    <w:p w14:paraId="668737D0" w14:textId="77777777" w:rsidR="00057801" w:rsidRDefault="00000000">
      <w:pPr>
        <w:pStyle w:val="Heading1"/>
      </w:pPr>
      <w:r>
        <w:t>Summary</w:t>
      </w:r>
    </w:p>
    <w:p w14:paraId="6C7526D6" w14:textId="77777777" w:rsidR="00057801" w:rsidRDefault="00000000">
      <w:r>
        <w:t xml:space="preserve">In this chapter, you've added some important new skills to your </w:t>
      </w:r>
      <w:proofErr w:type="spellStart"/>
      <w:r>
        <w:t>Jamovi</w:t>
      </w:r>
      <w:proofErr w:type="spellEnd"/>
      <w:r>
        <w:t xml:space="preserve"> toolkit:</w:t>
      </w:r>
    </w:p>
    <w:p w14:paraId="655FDEBE" w14:textId="77777777" w:rsidR="00057801" w:rsidRDefault="00000000">
      <w:pPr>
        <w:pStyle w:val="ListParagraph"/>
        <w:numPr>
          <w:ilvl w:val="0"/>
          <w:numId w:val="2"/>
        </w:numPr>
      </w:pPr>
      <w:r>
        <w:rPr>
          <w:b/>
          <w:bCs/>
        </w:rPr>
        <w:t xml:space="preserve">Computing new variables </w:t>
      </w:r>
      <w:r>
        <w:t>— using the Data tab to create total scores from individual items</w:t>
      </w:r>
    </w:p>
    <w:p w14:paraId="29F11ABB" w14:textId="77777777" w:rsidR="00057801" w:rsidRDefault="00000000">
      <w:pPr>
        <w:pStyle w:val="ListParagraph"/>
        <w:numPr>
          <w:ilvl w:val="0"/>
          <w:numId w:val="2"/>
        </w:numPr>
      </w:pPr>
      <w:r>
        <w:rPr>
          <w:b/>
          <w:bCs/>
        </w:rPr>
        <w:t xml:space="preserve">Creating histograms </w:t>
      </w:r>
      <w:r>
        <w:t>— to visualize how variables are distributed</w:t>
      </w:r>
    </w:p>
    <w:p w14:paraId="219B4D81" w14:textId="77777777" w:rsidR="00057801" w:rsidRDefault="00000000">
      <w:pPr>
        <w:pStyle w:val="ListParagraph"/>
        <w:numPr>
          <w:ilvl w:val="0"/>
          <w:numId w:val="2"/>
        </w:numPr>
      </w:pPr>
      <w:r>
        <w:rPr>
          <w:b/>
          <w:bCs/>
        </w:rPr>
        <w:t xml:space="preserve">Calculating Cronbach's alpha </w:t>
      </w:r>
      <w:r>
        <w:t>— to assess whether scale items reliably measure the same construct</w:t>
      </w:r>
    </w:p>
    <w:p w14:paraId="5DF911F9" w14:textId="77777777" w:rsidR="00057801" w:rsidRDefault="00000000">
      <w:pPr>
        <w:pStyle w:val="ListParagraph"/>
        <w:numPr>
          <w:ilvl w:val="0"/>
          <w:numId w:val="2"/>
        </w:numPr>
      </w:pPr>
      <w:r>
        <w:rPr>
          <w:b/>
          <w:bCs/>
        </w:rPr>
        <w:t xml:space="preserve">Setting measurement levels </w:t>
      </w:r>
      <w:r>
        <w:t xml:space="preserve">— to help </w:t>
      </w:r>
      <w:proofErr w:type="spellStart"/>
      <w:r>
        <w:t>Jamovi</w:t>
      </w:r>
      <w:proofErr w:type="spellEnd"/>
      <w:r>
        <w:t xml:space="preserve"> understand what kind of data you're working with</w:t>
      </w:r>
    </w:p>
    <w:p w14:paraId="37335B91" w14:textId="77777777" w:rsidR="00057801" w:rsidRDefault="00000000">
      <w:pPr>
        <w:spacing w:before="200"/>
      </w:pPr>
      <w:r>
        <w:t xml:space="preserve">These skills build directly on what you learned in Chapter 3 (opening files, running descriptives) and will carry forward into future chapters. As the textbook notes, good measurement is the foundation of good research — and now you have the tools to work with measurement scales in </w:t>
      </w:r>
      <w:proofErr w:type="spellStart"/>
      <w:r>
        <w:t>Jamovi</w:t>
      </w:r>
      <w:proofErr w:type="spellEnd"/>
      <w:r>
        <w:t>!</w:t>
      </w:r>
    </w:p>
    <w:p w14:paraId="484CA8E9" w14:textId="77777777" w:rsidR="00057801" w:rsidRDefault="00000000">
      <w:pPr>
        <w:shd w:val="clear" w:color="auto" w:fill="E8F1F8"/>
        <w:spacing w:before="300"/>
      </w:pPr>
      <w:r>
        <w:rPr>
          <w:b/>
          <w:bCs/>
        </w:rPr>
        <w:t xml:space="preserve">📚 Looking Ahead: </w:t>
      </w:r>
      <w:r>
        <w:t>In Chapter 5, you'll learn about correlations — examining relationships between variables. The computed variables and histograms you created here will come in handy!</w:t>
      </w:r>
    </w:p>
    <w:sectPr w:rsidR="00057801">
      <w:headerReference w:type="default" r:id="rId13"/>
      <w:footerReference w:type="default" r:id="rId14"/>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7A5E5" w14:textId="77777777" w:rsidR="00E96AF1" w:rsidRDefault="00E96AF1">
      <w:pPr>
        <w:spacing w:after="0" w:line="240" w:lineRule="auto"/>
      </w:pPr>
      <w:r>
        <w:separator/>
      </w:r>
    </w:p>
  </w:endnote>
  <w:endnote w:type="continuationSeparator" w:id="0">
    <w:p w14:paraId="23DA9836" w14:textId="77777777" w:rsidR="00E96AF1" w:rsidRDefault="00E96A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F940C" w14:textId="77777777" w:rsidR="00057801" w:rsidRDefault="00000000">
    <w:pPr>
      <w:jc w:val="center"/>
    </w:pPr>
    <w:r>
      <w:rPr>
        <w:sz w:val="20"/>
        <w:szCs w:val="20"/>
      </w:rPr>
      <w:t xml:space="preserve">Page </w:t>
    </w:r>
    <w:r>
      <w:rPr>
        <w:sz w:val="20"/>
        <w:szCs w:val="20"/>
      </w:rPr>
      <w:fldChar w:fldCharType="begin"/>
    </w:r>
    <w:r>
      <w:rPr>
        <w:sz w:val="20"/>
        <w:szCs w:val="20"/>
      </w:rPr>
      <w:instrText>PAGE</w:instrText>
    </w:r>
    <w:r>
      <w:rPr>
        <w:sz w:val="20"/>
        <w:szCs w:val="20"/>
      </w:rPr>
      <w:fldChar w:fldCharType="separate"/>
    </w:r>
    <w:r w:rsidR="007D6258">
      <w:rPr>
        <w:noProof/>
        <w:sz w:val="20"/>
        <w:szCs w:val="20"/>
      </w:rPr>
      <w:t>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6629D" w14:textId="77777777" w:rsidR="00E96AF1" w:rsidRDefault="00E96AF1">
      <w:pPr>
        <w:spacing w:after="0" w:line="240" w:lineRule="auto"/>
      </w:pPr>
      <w:r>
        <w:separator/>
      </w:r>
    </w:p>
  </w:footnote>
  <w:footnote w:type="continuationSeparator" w:id="0">
    <w:p w14:paraId="392E7BB4" w14:textId="77777777" w:rsidR="00E96AF1" w:rsidRDefault="00E96A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AE04" w14:textId="77777777" w:rsidR="00057801" w:rsidRDefault="00000000">
    <w:pPr>
      <w:jc w:val="right"/>
    </w:pPr>
    <w:proofErr w:type="spellStart"/>
    <w:r>
      <w:rPr>
        <w:i/>
        <w:iCs/>
        <w:color w:val="666666"/>
        <w:sz w:val="20"/>
        <w:szCs w:val="20"/>
      </w:rPr>
      <w:t>Jamovi</w:t>
    </w:r>
    <w:proofErr w:type="spellEnd"/>
    <w:r>
      <w:rPr>
        <w:i/>
        <w:iCs/>
        <w:color w:val="666666"/>
        <w:sz w:val="20"/>
        <w:szCs w:val="20"/>
      </w:rPr>
      <w:t xml:space="preserve"> Guide for Chapter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E21123"/>
    <w:multiLevelType w:val="hybridMultilevel"/>
    <w:tmpl w:val="6308C18A"/>
    <w:lvl w:ilvl="0" w:tplc="6134A7BC">
      <w:start w:val="1"/>
      <w:numFmt w:val="decimal"/>
      <w:lvlText w:val="%1."/>
      <w:lvlJc w:val="left"/>
      <w:pPr>
        <w:ind w:left="720" w:hanging="360"/>
      </w:pPr>
    </w:lvl>
    <w:lvl w:ilvl="1" w:tplc="58C85284">
      <w:numFmt w:val="decimal"/>
      <w:lvlText w:val=""/>
      <w:lvlJc w:val="left"/>
    </w:lvl>
    <w:lvl w:ilvl="2" w:tplc="1E5608B6">
      <w:numFmt w:val="decimal"/>
      <w:lvlText w:val=""/>
      <w:lvlJc w:val="left"/>
    </w:lvl>
    <w:lvl w:ilvl="3" w:tplc="A8182C8E">
      <w:numFmt w:val="decimal"/>
      <w:lvlText w:val=""/>
      <w:lvlJc w:val="left"/>
    </w:lvl>
    <w:lvl w:ilvl="4" w:tplc="9572C5F2">
      <w:numFmt w:val="decimal"/>
      <w:lvlText w:val=""/>
      <w:lvlJc w:val="left"/>
    </w:lvl>
    <w:lvl w:ilvl="5" w:tplc="58DC4432">
      <w:numFmt w:val="decimal"/>
      <w:lvlText w:val=""/>
      <w:lvlJc w:val="left"/>
    </w:lvl>
    <w:lvl w:ilvl="6" w:tplc="A12A613C">
      <w:numFmt w:val="decimal"/>
      <w:lvlText w:val=""/>
      <w:lvlJc w:val="left"/>
    </w:lvl>
    <w:lvl w:ilvl="7" w:tplc="D7AA45EE">
      <w:numFmt w:val="decimal"/>
      <w:lvlText w:val=""/>
      <w:lvlJc w:val="left"/>
    </w:lvl>
    <w:lvl w:ilvl="8" w:tplc="4FAE53E4">
      <w:numFmt w:val="decimal"/>
      <w:lvlText w:val=""/>
      <w:lvlJc w:val="left"/>
    </w:lvl>
  </w:abstractNum>
  <w:abstractNum w:abstractNumId="1" w15:restartNumberingAfterBreak="0">
    <w:nsid w:val="306A210B"/>
    <w:multiLevelType w:val="hybridMultilevel"/>
    <w:tmpl w:val="A6FA7048"/>
    <w:lvl w:ilvl="0" w:tplc="05606D8A">
      <w:start w:val="1"/>
      <w:numFmt w:val="decimal"/>
      <w:lvlText w:val="%1."/>
      <w:lvlJc w:val="left"/>
      <w:pPr>
        <w:ind w:left="720" w:hanging="360"/>
      </w:pPr>
    </w:lvl>
    <w:lvl w:ilvl="1" w:tplc="B210AF0E">
      <w:numFmt w:val="decimal"/>
      <w:lvlText w:val=""/>
      <w:lvlJc w:val="left"/>
    </w:lvl>
    <w:lvl w:ilvl="2" w:tplc="1E32A910">
      <w:numFmt w:val="decimal"/>
      <w:lvlText w:val=""/>
      <w:lvlJc w:val="left"/>
    </w:lvl>
    <w:lvl w:ilvl="3" w:tplc="6D12E30A">
      <w:numFmt w:val="decimal"/>
      <w:lvlText w:val=""/>
      <w:lvlJc w:val="left"/>
    </w:lvl>
    <w:lvl w:ilvl="4" w:tplc="78E2E8E6">
      <w:numFmt w:val="decimal"/>
      <w:lvlText w:val=""/>
      <w:lvlJc w:val="left"/>
    </w:lvl>
    <w:lvl w:ilvl="5" w:tplc="402C6886">
      <w:numFmt w:val="decimal"/>
      <w:lvlText w:val=""/>
      <w:lvlJc w:val="left"/>
    </w:lvl>
    <w:lvl w:ilvl="6" w:tplc="6BD2B2D4">
      <w:numFmt w:val="decimal"/>
      <w:lvlText w:val=""/>
      <w:lvlJc w:val="left"/>
    </w:lvl>
    <w:lvl w:ilvl="7" w:tplc="0340F980">
      <w:numFmt w:val="decimal"/>
      <w:lvlText w:val=""/>
      <w:lvlJc w:val="left"/>
    </w:lvl>
    <w:lvl w:ilvl="8" w:tplc="25E4286A">
      <w:numFmt w:val="decimal"/>
      <w:lvlText w:val=""/>
      <w:lvlJc w:val="left"/>
    </w:lvl>
  </w:abstractNum>
  <w:abstractNum w:abstractNumId="2" w15:restartNumberingAfterBreak="0">
    <w:nsid w:val="40B227A6"/>
    <w:multiLevelType w:val="hybridMultilevel"/>
    <w:tmpl w:val="9D02BF34"/>
    <w:lvl w:ilvl="0" w:tplc="E4A8930E">
      <w:start w:val="1"/>
      <w:numFmt w:val="bullet"/>
      <w:lvlText w:val="●"/>
      <w:lvlJc w:val="left"/>
      <w:pPr>
        <w:ind w:left="720" w:hanging="360"/>
      </w:pPr>
    </w:lvl>
    <w:lvl w:ilvl="1" w:tplc="F98C1242">
      <w:start w:val="1"/>
      <w:numFmt w:val="bullet"/>
      <w:lvlText w:val="○"/>
      <w:lvlJc w:val="left"/>
      <w:pPr>
        <w:ind w:left="1440" w:hanging="360"/>
      </w:pPr>
    </w:lvl>
    <w:lvl w:ilvl="2" w:tplc="AF34CCD6">
      <w:start w:val="1"/>
      <w:numFmt w:val="bullet"/>
      <w:lvlText w:val="■"/>
      <w:lvlJc w:val="left"/>
      <w:pPr>
        <w:ind w:left="2160" w:hanging="360"/>
      </w:pPr>
    </w:lvl>
    <w:lvl w:ilvl="3" w:tplc="D8328E58">
      <w:start w:val="1"/>
      <w:numFmt w:val="bullet"/>
      <w:lvlText w:val="●"/>
      <w:lvlJc w:val="left"/>
      <w:pPr>
        <w:ind w:left="2880" w:hanging="360"/>
      </w:pPr>
    </w:lvl>
    <w:lvl w:ilvl="4" w:tplc="41C0ADF4">
      <w:start w:val="1"/>
      <w:numFmt w:val="bullet"/>
      <w:lvlText w:val="○"/>
      <w:lvlJc w:val="left"/>
      <w:pPr>
        <w:ind w:left="3600" w:hanging="360"/>
      </w:pPr>
    </w:lvl>
    <w:lvl w:ilvl="5" w:tplc="11BCA35A">
      <w:start w:val="1"/>
      <w:numFmt w:val="bullet"/>
      <w:lvlText w:val="■"/>
      <w:lvlJc w:val="left"/>
      <w:pPr>
        <w:ind w:left="4320" w:hanging="360"/>
      </w:pPr>
    </w:lvl>
    <w:lvl w:ilvl="6" w:tplc="5672CAD8">
      <w:start w:val="1"/>
      <w:numFmt w:val="bullet"/>
      <w:lvlText w:val="●"/>
      <w:lvlJc w:val="left"/>
      <w:pPr>
        <w:ind w:left="5040" w:hanging="360"/>
      </w:pPr>
    </w:lvl>
    <w:lvl w:ilvl="7" w:tplc="7B025718">
      <w:start w:val="1"/>
      <w:numFmt w:val="bullet"/>
      <w:lvlText w:val="●"/>
      <w:lvlJc w:val="left"/>
      <w:pPr>
        <w:ind w:left="5760" w:hanging="360"/>
      </w:pPr>
    </w:lvl>
    <w:lvl w:ilvl="8" w:tplc="8C7C0400">
      <w:start w:val="1"/>
      <w:numFmt w:val="bullet"/>
      <w:lvlText w:val="●"/>
      <w:lvlJc w:val="left"/>
      <w:pPr>
        <w:ind w:left="6480" w:hanging="360"/>
      </w:pPr>
    </w:lvl>
  </w:abstractNum>
  <w:abstractNum w:abstractNumId="3" w15:restartNumberingAfterBreak="0">
    <w:nsid w:val="4C4776C9"/>
    <w:multiLevelType w:val="hybridMultilevel"/>
    <w:tmpl w:val="8C32C004"/>
    <w:lvl w:ilvl="0" w:tplc="F9E20AAA">
      <w:start w:val="1"/>
      <w:numFmt w:val="decimal"/>
      <w:lvlText w:val="%1."/>
      <w:lvlJc w:val="left"/>
      <w:pPr>
        <w:ind w:left="720" w:hanging="360"/>
      </w:pPr>
    </w:lvl>
    <w:lvl w:ilvl="1" w:tplc="6748C476">
      <w:numFmt w:val="decimal"/>
      <w:lvlText w:val=""/>
      <w:lvlJc w:val="left"/>
    </w:lvl>
    <w:lvl w:ilvl="2" w:tplc="6014733C">
      <w:numFmt w:val="decimal"/>
      <w:lvlText w:val=""/>
      <w:lvlJc w:val="left"/>
    </w:lvl>
    <w:lvl w:ilvl="3" w:tplc="5A2A80EC">
      <w:numFmt w:val="decimal"/>
      <w:lvlText w:val=""/>
      <w:lvlJc w:val="left"/>
    </w:lvl>
    <w:lvl w:ilvl="4" w:tplc="406AA96C">
      <w:numFmt w:val="decimal"/>
      <w:lvlText w:val=""/>
      <w:lvlJc w:val="left"/>
    </w:lvl>
    <w:lvl w:ilvl="5" w:tplc="3E9A2A54">
      <w:numFmt w:val="decimal"/>
      <w:lvlText w:val=""/>
      <w:lvlJc w:val="left"/>
    </w:lvl>
    <w:lvl w:ilvl="6" w:tplc="2722CCA4">
      <w:numFmt w:val="decimal"/>
      <w:lvlText w:val=""/>
      <w:lvlJc w:val="left"/>
    </w:lvl>
    <w:lvl w:ilvl="7" w:tplc="4ACE0F18">
      <w:numFmt w:val="decimal"/>
      <w:lvlText w:val=""/>
      <w:lvlJc w:val="left"/>
    </w:lvl>
    <w:lvl w:ilvl="8" w:tplc="57C4541A">
      <w:numFmt w:val="decimal"/>
      <w:lvlText w:val=""/>
      <w:lvlJc w:val="left"/>
    </w:lvl>
  </w:abstractNum>
  <w:abstractNum w:abstractNumId="4" w15:restartNumberingAfterBreak="0">
    <w:nsid w:val="725D34A0"/>
    <w:multiLevelType w:val="hybridMultilevel"/>
    <w:tmpl w:val="47EEE012"/>
    <w:lvl w:ilvl="0" w:tplc="8C10DC24">
      <w:start w:val="1"/>
      <w:numFmt w:val="bullet"/>
      <w:lvlText w:val="•"/>
      <w:lvlJc w:val="left"/>
      <w:pPr>
        <w:ind w:left="720" w:hanging="360"/>
      </w:pPr>
    </w:lvl>
    <w:lvl w:ilvl="1" w:tplc="0EE02B72">
      <w:numFmt w:val="decimal"/>
      <w:lvlText w:val=""/>
      <w:lvlJc w:val="left"/>
    </w:lvl>
    <w:lvl w:ilvl="2" w:tplc="313061C8">
      <w:numFmt w:val="decimal"/>
      <w:lvlText w:val=""/>
      <w:lvlJc w:val="left"/>
    </w:lvl>
    <w:lvl w:ilvl="3" w:tplc="AE384D66">
      <w:numFmt w:val="decimal"/>
      <w:lvlText w:val=""/>
      <w:lvlJc w:val="left"/>
    </w:lvl>
    <w:lvl w:ilvl="4" w:tplc="CF34ADA0">
      <w:numFmt w:val="decimal"/>
      <w:lvlText w:val=""/>
      <w:lvlJc w:val="left"/>
    </w:lvl>
    <w:lvl w:ilvl="5" w:tplc="53020482">
      <w:numFmt w:val="decimal"/>
      <w:lvlText w:val=""/>
      <w:lvlJc w:val="left"/>
    </w:lvl>
    <w:lvl w:ilvl="6" w:tplc="30B28ABA">
      <w:numFmt w:val="decimal"/>
      <w:lvlText w:val=""/>
      <w:lvlJc w:val="left"/>
    </w:lvl>
    <w:lvl w:ilvl="7" w:tplc="69FA1FEA">
      <w:numFmt w:val="decimal"/>
      <w:lvlText w:val=""/>
      <w:lvlJc w:val="left"/>
    </w:lvl>
    <w:lvl w:ilvl="8" w:tplc="977E5890">
      <w:numFmt w:val="decimal"/>
      <w:lvlText w:val=""/>
      <w:lvlJc w:val="left"/>
    </w:lvl>
  </w:abstractNum>
  <w:abstractNum w:abstractNumId="5" w15:restartNumberingAfterBreak="0">
    <w:nsid w:val="7A3352C4"/>
    <w:multiLevelType w:val="hybridMultilevel"/>
    <w:tmpl w:val="C0E47242"/>
    <w:lvl w:ilvl="0" w:tplc="E5E4FF56">
      <w:start w:val="1"/>
      <w:numFmt w:val="decimal"/>
      <w:lvlText w:val="%1."/>
      <w:lvlJc w:val="left"/>
      <w:pPr>
        <w:ind w:left="720" w:hanging="360"/>
      </w:pPr>
    </w:lvl>
    <w:lvl w:ilvl="1" w:tplc="2AD6BCC4">
      <w:numFmt w:val="decimal"/>
      <w:lvlText w:val=""/>
      <w:lvlJc w:val="left"/>
    </w:lvl>
    <w:lvl w:ilvl="2" w:tplc="3E940E78">
      <w:numFmt w:val="decimal"/>
      <w:lvlText w:val=""/>
      <w:lvlJc w:val="left"/>
    </w:lvl>
    <w:lvl w:ilvl="3" w:tplc="81B8E0F8">
      <w:numFmt w:val="decimal"/>
      <w:lvlText w:val=""/>
      <w:lvlJc w:val="left"/>
    </w:lvl>
    <w:lvl w:ilvl="4" w:tplc="4210ACAE">
      <w:numFmt w:val="decimal"/>
      <w:lvlText w:val=""/>
      <w:lvlJc w:val="left"/>
    </w:lvl>
    <w:lvl w:ilvl="5" w:tplc="1280079E">
      <w:numFmt w:val="decimal"/>
      <w:lvlText w:val=""/>
      <w:lvlJc w:val="left"/>
    </w:lvl>
    <w:lvl w:ilvl="6" w:tplc="AF0AAA76">
      <w:numFmt w:val="decimal"/>
      <w:lvlText w:val=""/>
      <w:lvlJc w:val="left"/>
    </w:lvl>
    <w:lvl w:ilvl="7" w:tplc="0DEEB234">
      <w:numFmt w:val="decimal"/>
      <w:lvlText w:val=""/>
      <w:lvlJc w:val="left"/>
    </w:lvl>
    <w:lvl w:ilvl="8" w:tplc="0E0C594E">
      <w:numFmt w:val="decimal"/>
      <w:lvlText w:val=""/>
      <w:lvlJc w:val="left"/>
    </w:lvl>
  </w:abstractNum>
  <w:num w:numId="1" w16cid:durableId="1171138422">
    <w:abstractNumId w:val="2"/>
    <w:lvlOverride w:ilvl="0">
      <w:startOverride w:val="1"/>
    </w:lvlOverride>
  </w:num>
  <w:num w:numId="2" w16cid:durableId="381059015">
    <w:abstractNumId w:val="4"/>
    <w:lvlOverride w:ilvl="0">
      <w:startOverride w:val="1"/>
    </w:lvlOverride>
  </w:num>
  <w:num w:numId="3" w16cid:durableId="1115175687">
    <w:abstractNumId w:val="3"/>
    <w:lvlOverride w:ilvl="0">
      <w:startOverride w:val="1"/>
    </w:lvlOverride>
  </w:num>
  <w:num w:numId="4" w16cid:durableId="874537360">
    <w:abstractNumId w:val="5"/>
    <w:lvlOverride w:ilvl="0">
      <w:startOverride w:val="1"/>
    </w:lvlOverride>
  </w:num>
  <w:num w:numId="5" w16cid:durableId="965697502">
    <w:abstractNumId w:val="0"/>
    <w:lvlOverride w:ilvl="0">
      <w:startOverride w:val="1"/>
    </w:lvlOverride>
  </w:num>
  <w:num w:numId="6" w16cid:durableId="137429858">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01"/>
    <w:rsid w:val="00004CDA"/>
    <w:rsid w:val="00057801"/>
    <w:rsid w:val="000851B3"/>
    <w:rsid w:val="000F1C09"/>
    <w:rsid w:val="001C487E"/>
    <w:rsid w:val="002D345A"/>
    <w:rsid w:val="003700F2"/>
    <w:rsid w:val="003A0011"/>
    <w:rsid w:val="003C0B1C"/>
    <w:rsid w:val="004772AF"/>
    <w:rsid w:val="006B1960"/>
    <w:rsid w:val="006B3E87"/>
    <w:rsid w:val="00754D48"/>
    <w:rsid w:val="007D6258"/>
    <w:rsid w:val="007F2025"/>
    <w:rsid w:val="00835097"/>
    <w:rsid w:val="00873415"/>
    <w:rsid w:val="008D4324"/>
    <w:rsid w:val="00902248"/>
    <w:rsid w:val="00935E4B"/>
    <w:rsid w:val="009439D3"/>
    <w:rsid w:val="00964992"/>
    <w:rsid w:val="00983A88"/>
    <w:rsid w:val="00AF4102"/>
    <w:rsid w:val="00D02C66"/>
    <w:rsid w:val="00E33A13"/>
    <w:rsid w:val="00E96AF1"/>
    <w:rsid w:val="00ED593C"/>
    <w:rsid w:val="00ED7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68088"/>
  <w15:docId w15:val="{F0580436-0761-4A45-83A4-DAC47A564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line="276" w:lineRule="auto"/>
    </w:pPr>
    <w:rPr>
      <w:color w:val="333333"/>
    </w:rPr>
  </w:style>
  <w:style w:type="paragraph" w:styleId="Heading1">
    <w:name w:val="heading 1"/>
    <w:basedOn w:val="Normal"/>
    <w:next w:val="Normal"/>
    <w:uiPriority w:val="9"/>
    <w:qFormat/>
    <w:pPr>
      <w:spacing w:before="400" w:after="200"/>
      <w:outlineLvl w:val="0"/>
    </w:pPr>
    <w:rPr>
      <w:b/>
      <w:bCs/>
      <w:color w:val="2E5090"/>
      <w:sz w:val="36"/>
      <w:szCs w:val="36"/>
    </w:rPr>
  </w:style>
  <w:style w:type="paragraph" w:styleId="Heading2">
    <w:name w:val="heading 2"/>
    <w:basedOn w:val="Normal"/>
    <w:next w:val="Normal"/>
    <w:uiPriority w:val="9"/>
    <w:unhideWhenUsed/>
    <w:qFormat/>
    <w:pPr>
      <w:spacing w:before="300" w:after="150"/>
      <w:outlineLvl w:val="1"/>
    </w:pPr>
    <w:rPr>
      <w:b/>
      <w:bCs/>
      <w:color w:val="E57C23"/>
      <w:sz w:val="28"/>
      <w:szCs w:val="28"/>
    </w:rPr>
  </w:style>
  <w:style w:type="paragraph" w:styleId="Heading3">
    <w:name w:val="heading 3"/>
    <w:basedOn w:val="Normal"/>
    <w:next w:val="Normal"/>
    <w:uiPriority w:val="9"/>
    <w:unhideWhenUsed/>
    <w:qFormat/>
    <w:pPr>
      <w:spacing w:before="200" w:after="100"/>
      <w:outlineLvl w:val="2"/>
    </w:pPr>
    <w:rPr>
      <w:b/>
      <w:bCs/>
    </w:rPr>
  </w:style>
  <w:style w:type="paragraph" w:styleId="Heading4">
    <w:name w:val="heading 4"/>
    <w:basedOn w:val="Normal"/>
    <w:next w:val="Normal"/>
    <w:uiPriority w:val="9"/>
    <w:semiHidden/>
    <w:unhideWhenUsed/>
    <w:qFormat/>
    <w:pPr>
      <w:outlineLvl w:val="3"/>
    </w:pPr>
    <w:rPr>
      <w:i/>
      <w:iCs/>
      <w:color w:val="2E74B5"/>
    </w:rPr>
  </w:style>
  <w:style w:type="paragraph" w:styleId="Heading5">
    <w:name w:val="heading 5"/>
    <w:basedOn w:val="Normal"/>
    <w:next w:val="Normal"/>
    <w:uiPriority w:val="9"/>
    <w:semiHidden/>
    <w:unhideWhenUsed/>
    <w:qFormat/>
    <w:pPr>
      <w:outlineLvl w:val="4"/>
    </w:pPr>
    <w:rPr>
      <w:color w:val="2E74B5"/>
    </w:rPr>
  </w:style>
  <w:style w:type="paragraph" w:styleId="Heading6">
    <w:name w:val="heading 6"/>
    <w:basedOn w:val="Normal"/>
    <w:next w:val="Normal"/>
    <w:uiPriority w:val="9"/>
    <w:semiHidden/>
    <w:unhideWhenUsed/>
    <w:qFormat/>
    <w:pPr>
      <w:outlineLvl w:val="5"/>
    </w:pPr>
    <w:rPr>
      <w:color w:val="1F4D7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200"/>
      <w:jc w:val="center"/>
    </w:pPr>
    <w:rPr>
      <w:b/>
      <w:bCs/>
      <w:color w:val="2E5090"/>
      <w:sz w:val="56"/>
      <w:szCs w:val="56"/>
    </w:rPr>
  </w:style>
  <w:style w:type="paragraph" w:customStyle="1" w:styleId="Strong1">
    <w:name w:val="Strong1"/>
    <w:basedOn w:val="Normal"/>
    <w:next w:val="Normal"/>
    <w:qFormat/>
    <w:rPr>
      <w:b/>
      <w:bCs/>
    </w:rPr>
  </w:style>
  <w:style w:type="paragraph" w:styleId="ListParagraph">
    <w:name w:val="List Paragraph"/>
    <w:basedOn w:val="Normal"/>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1ADCEA2798D14599E35A4B89CDDEC0" ma:contentTypeVersion="17" ma:contentTypeDescription="Create a new document." ma:contentTypeScope="" ma:versionID="33f499b586e0c09f292f47e77f915210">
  <xsd:schema xmlns:xsd="http://www.w3.org/2001/XMLSchema" xmlns:xs="http://www.w3.org/2001/XMLSchema" xmlns:p="http://schemas.microsoft.com/office/2006/metadata/properties" xmlns:ns2="2cfcbfac-5f90-4a73-9575-0ef274affdb0" xmlns:ns3="172308ea-7c92-45bc-bd09-44fa4aca3a06" targetNamespace="http://schemas.microsoft.com/office/2006/metadata/properties" ma:root="true" ma:fieldsID="280cd43e65d44002b4031f27c915d433" ns2:_="" ns3:_="">
    <xsd:import namespace="2cfcbfac-5f90-4a73-9575-0ef274affdb0"/>
    <xsd:import namespace="172308ea-7c92-45bc-bd09-44fa4aca3a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element ref="ns2:DateModified"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fcbfac-5f90-4a73-9575-0ef274affd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9f639d2-9425-406a-b7d7-53d88a02ef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DateModified" ma:index="23" nillable="true" ma:displayName="Date Modified" ma:format="DateOnly" ma:internalName="DateModified">
      <xsd:simpleType>
        <xsd:restriction base="dms:DateTim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2308ea-7c92-45bc-bd09-44fa4aca3a0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de10c6-f71a-4663-a1bf-833061db95ad}" ma:internalName="TaxCatchAll" ma:showField="CatchAllData" ma:web="172308ea-7c92-45bc-bd09-44fa4aca3a0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Modified xmlns="2cfcbfac-5f90-4a73-9575-0ef274affdb0" xsi:nil="true"/>
    <TaxCatchAll xmlns="172308ea-7c92-45bc-bd09-44fa4aca3a06" xsi:nil="true"/>
    <lcf76f155ced4ddcb4097134ff3c332f xmlns="2cfcbfac-5f90-4a73-9575-0ef274affdb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F9C4486-8888-4C9F-9641-531EB1997742}"/>
</file>

<file path=customXml/itemProps2.xml><?xml version="1.0" encoding="utf-8"?>
<ds:datastoreItem xmlns:ds="http://schemas.openxmlformats.org/officeDocument/2006/customXml" ds:itemID="{E9FA767D-9198-4918-9BB5-18CE81D2C832}"/>
</file>

<file path=customXml/itemProps3.xml><?xml version="1.0" encoding="utf-8"?>
<ds:datastoreItem xmlns:ds="http://schemas.openxmlformats.org/officeDocument/2006/customXml" ds:itemID="{1F30787F-C691-4A89-811D-2BF9C60C0280}"/>
</file>

<file path=docProps/app.xml><?xml version="1.0" encoding="utf-8"?>
<Properties xmlns="http://schemas.openxmlformats.org/officeDocument/2006/extended-properties" xmlns:vt="http://schemas.openxmlformats.org/officeDocument/2006/docPropsVTypes">
  <Template>Normal</Template>
  <TotalTime>1073</TotalTime>
  <Pages>11</Pages>
  <Words>1289</Words>
  <Characters>7889</Characters>
  <Application>Microsoft Office Word</Application>
  <DocSecurity>0</DocSecurity>
  <Lines>146</Lines>
  <Paragraphs>69</Paragraphs>
  <ScaleCrop>false</ScaleCrop>
  <Company/>
  <LinksUpToDate>false</LinksUpToDate>
  <CharactersWithSpaces>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Aaron Moss</cp:lastModifiedBy>
  <cp:revision>27</cp:revision>
  <dcterms:created xsi:type="dcterms:W3CDTF">2025-12-04T21:57:00Z</dcterms:created>
  <dcterms:modified xsi:type="dcterms:W3CDTF">2025-12-05T16:05:00Z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0x010100051ADCEA2798D14599E35A4B89CDDEC0</vt:lpwstr>
  </property>
</Properties>
</file>